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C2346" w14:textId="3A559ADF" w:rsidR="00E45FCB" w:rsidRPr="009D4C4F" w:rsidRDefault="001128AB" w:rsidP="007948DD">
      <w:pPr>
        <w:jc w:val="center"/>
        <w:rPr>
          <w:rFonts w:ascii="Arial" w:hAnsi="Arial" w:cs="Arial"/>
          <w:b/>
          <w:sz w:val="24"/>
          <w:szCs w:val="24"/>
        </w:rPr>
      </w:pPr>
      <w:r w:rsidRPr="009D4C4F">
        <w:rPr>
          <w:rFonts w:ascii="Arial" w:hAnsi="Arial" w:cs="Arial"/>
          <w:bCs/>
          <w:noProof/>
          <w:color w:val="1F3864" w:themeColor="accent5" w:themeShade="80"/>
          <w:sz w:val="24"/>
          <w:szCs w:val="24"/>
        </w:rPr>
        <w:drawing>
          <wp:anchor distT="0" distB="0" distL="114300" distR="114300" simplePos="0" relativeHeight="251663360" behindDoc="1" locked="0" layoutInCell="1" allowOverlap="1" wp14:anchorId="0F3B1822" wp14:editId="349E7CD9">
            <wp:simplePos x="0" y="0"/>
            <wp:positionH relativeFrom="column">
              <wp:posOffset>-17145</wp:posOffset>
            </wp:positionH>
            <wp:positionV relativeFrom="paragraph">
              <wp:posOffset>220980</wp:posOffset>
            </wp:positionV>
            <wp:extent cx="6438900" cy="1752600"/>
            <wp:effectExtent l="0" t="0" r="0" b="0"/>
            <wp:wrapTight wrapText="bothSides">
              <wp:wrapPolygon edited="0">
                <wp:start x="0" y="0"/>
                <wp:lineTo x="0" y="21365"/>
                <wp:lineTo x="21536" y="21365"/>
                <wp:lineTo x="21536" y="0"/>
                <wp:lineTo x="0" y="0"/>
              </wp:wrapPolygon>
            </wp:wrapTight>
            <wp:docPr id="6" name="Picture 6" descr="J:\Graphics\Photo Library\Project Photos\SC Floods_2015\Richland County\Westons Pond Dam Ziegler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aphics\Photo Library\Project Photos\SC Floods_2015\Richland County\Westons Pond Dam Ziegler R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C8E" w:rsidRPr="009D4C4F">
        <w:rPr>
          <w:rFonts w:ascii="Arial" w:hAnsi="Arial" w:cs="Arial"/>
          <w:b/>
          <w:color w:val="1F3864" w:themeColor="accent5" w:themeShade="80"/>
          <w:sz w:val="24"/>
          <w:szCs w:val="24"/>
        </w:rPr>
        <w:t xml:space="preserve">As the Waters Recede, Richland County’s Disaster Recovery Process Rises Above </w:t>
      </w:r>
    </w:p>
    <w:p w14:paraId="2978F25F" w14:textId="24004B4D" w:rsidR="00237DC3" w:rsidRPr="000C3D89" w:rsidRDefault="00237DC3" w:rsidP="00237DC3">
      <w:pPr>
        <w:rPr>
          <w:rFonts w:ascii="Arial" w:hAnsi="Arial" w:cs="Arial"/>
          <w:bCs/>
          <w:sz w:val="20"/>
          <w:szCs w:val="20"/>
        </w:rPr>
      </w:pPr>
      <w:r w:rsidRPr="000C3D89">
        <w:rPr>
          <w:rFonts w:ascii="Arial" w:hAnsi="Arial" w:cs="Arial"/>
          <w:bCs/>
          <w:sz w:val="20"/>
          <w:szCs w:val="20"/>
        </w:rPr>
        <w:t>On September 27, 2015</w:t>
      </w:r>
      <w:r w:rsidR="00530317">
        <w:rPr>
          <w:rFonts w:ascii="Arial" w:hAnsi="Arial" w:cs="Arial"/>
          <w:bCs/>
          <w:sz w:val="20"/>
          <w:szCs w:val="20"/>
        </w:rPr>
        <w:t>,</w:t>
      </w:r>
      <w:r w:rsidRPr="000C3D89">
        <w:rPr>
          <w:rFonts w:ascii="Arial" w:hAnsi="Arial" w:cs="Arial"/>
          <w:bCs/>
          <w:sz w:val="20"/>
          <w:szCs w:val="20"/>
        </w:rPr>
        <w:t xml:space="preserve"> Hurricane Joaquin developed over the Atlantic Ocean and within days became one of the largest hurricanes to </w:t>
      </w:r>
      <w:r w:rsidR="00094524" w:rsidRPr="000C3D89">
        <w:rPr>
          <w:rFonts w:ascii="Arial" w:hAnsi="Arial" w:cs="Arial"/>
          <w:bCs/>
          <w:sz w:val="20"/>
          <w:szCs w:val="20"/>
        </w:rPr>
        <w:t>affect</w:t>
      </w:r>
      <w:r w:rsidRPr="000C3D89">
        <w:rPr>
          <w:rFonts w:ascii="Arial" w:hAnsi="Arial" w:cs="Arial"/>
          <w:bCs/>
          <w:sz w:val="20"/>
          <w:szCs w:val="20"/>
        </w:rPr>
        <w:t xml:space="preserve"> South Carolina. </w:t>
      </w:r>
      <w:r w:rsidR="00094524" w:rsidRPr="000C3D89">
        <w:rPr>
          <w:rFonts w:ascii="Arial" w:hAnsi="Arial" w:cs="Arial"/>
          <w:bCs/>
          <w:sz w:val="20"/>
          <w:szCs w:val="20"/>
        </w:rPr>
        <w:t>Although Hurricane Joaquin did</w:t>
      </w:r>
      <w:r w:rsidR="00530317">
        <w:rPr>
          <w:rFonts w:ascii="Arial" w:hAnsi="Arial" w:cs="Arial"/>
          <w:bCs/>
          <w:sz w:val="20"/>
          <w:szCs w:val="20"/>
        </w:rPr>
        <w:t xml:space="preserve"> not</w:t>
      </w:r>
      <w:r w:rsidR="00094524" w:rsidRPr="000C3D89">
        <w:rPr>
          <w:rFonts w:ascii="Arial" w:hAnsi="Arial" w:cs="Arial"/>
          <w:bCs/>
          <w:sz w:val="20"/>
          <w:szCs w:val="20"/>
        </w:rPr>
        <w:t xml:space="preserve"> make landfall </w:t>
      </w:r>
      <w:r w:rsidR="00690309">
        <w:rPr>
          <w:rFonts w:ascii="Arial" w:hAnsi="Arial" w:cs="Arial"/>
          <w:bCs/>
          <w:sz w:val="20"/>
          <w:szCs w:val="20"/>
        </w:rPr>
        <w:t>in</w:t>
      </w:r>
      <w:r w:rsidR="00690309" w:rsidRPr="000C3D89">
        <w:rPr>
          <w:rFonts w:ascii="Arial" w:hAnsi="Arial" w:cs="Arial"/>
          <w:bCs/>
          <w:sz w:val="20"/>
          <w:szCs w:val="20"/>
        </w:rPr>
        <w:t xml:space="preserve"> </w:t>
      </w:r>
      <w:r w:rsidR="00094524" w:rsidRPr="000C3D89">
        <w:rPr>
          <w:rFonts w:ascii="Arial" w:hAnsi="Arial" w:cs="Arial"/>
          <w:bCs/>
          <w:sz w:val="20"/>
          <w:szCs w:val="20"/>
        </w:rPr>
        <w:t xml:space="preserve">South Carolina, it </w:t>
      </w:r>
      <w:r w:rsidRPr="000C3D89">
        <w:rPr>
          <w:rFonts w:ascii="Arial" w:hAnsi="Arial" w:cs="Arial"/>
          <w:bCs/>
          <w:sz w:val="20"/>
          <w:szCs w:val="20"/>
        </w:rPr>
        <w:t xml:space="preserve">brought </w:t>
      </w:r>
      <w:r w:rsidR="00690309">
        <w:rPr>
          <w:rFonts w:ascii="Arial" w:hAnsi="Arial" w:cs="Arial"/>
          <w:bCs/>
          <w:sz w:val="20"/>
          <w:szCs w:val="20"/>
        </w:rPr>
        <w:t>historic</w:t>
      </w:r>
      <w:r w:rsidRPr="000C3D89">
        <w:rPr>
          <w:rFonts w:ascii="Arial" w:hAnsi="Arial" w:cs="Arial"/>
          <w:bCs/>
          <w:sz w:val="20"/>
          <w:szCs w:val="20"/>
        </w:rPr>
        <w:t xml:space="preserve"> rainfall</w:t>
      </w:r>
      <w:r w:rsidR="00094524" w:rsidRPr="000C3D89">
        <w:rPr>
          <w:rFonts w:ascii="Arial" w:hAnsi="Arial" w:cs="Arial"/>
          <w:bCs/>
          <w:sz w:val="20"/>
          <w:szCs w:val="20"/>
        </w:rPr>
        <w:t xml:space="preserve"> over a five-day period. A</w:t>
      </w:r>
      <w:r w:rsidR="007948DD" w:rsidRPr="000C3D89">
        <w:rPr>
          <w:rFonts w:ascii="Arial" w:hAnsi="Arial" w:cs="Arial"/>
          <w:bCs/>
          <w:sz w:val="20"/>
          <w:szCs w:val="20"/>
        </w:rPr>
        <w:t xml:space="preserve">pproximately 16.6 inches of rain </w:t>
      </w:r>
      <w:r w:rsidR="00094524" w:rsidRPr="000C3D89">
        <w:rPr>
          <w:rFonts w:ascii="Arial" w:hAnsi="Arial" w:cs="Arial"/>
          <w:bCs/>
          <w:sz w:val="20"/>
          <w:szCs w:val="20"/>
        </w:rPr>
        <w:t xml:space="preserve">fell </w:t>
      </w:r>
      <w:r w:rsidR="007948DD" w:rsidRPr="000C3D89">
        <w:rPr>
          <w:rFonts w:ascii="Arial" w:hAnsi="Arial" w:cs="Arial"/>
          <w:bCs/>
          <w:sz w:val="20"/>
          <w:szCs w:val="20"/>
        </w:rPr>
        <w:t xml:space="preserve">within </w:t>
      </w:r>
      <w:r w:rsidR="00720056" w:rsidRPr="000C3D89">
        <w:rPr>
          <w:rFonts w:ascii="Arial" w:hAnsi="Arial" w:cs="Arial"/>
          <w:bCs/>
          <w:sz w:val="20"/>
          <w:szCs w:val="20"/>
        </w:rPr>
        <w:t>10</w:t>
      </w:r>
      <w:r w:rsidR="007948DD" w:rsidRPr="000C3D89">
        <w:rPr>
          <w:rFonts w:ascii="Arial" w:hAnsi="Arial" w:cs="Arial"/>
          <w:bCs/>
          <w:sz w:val="20"/>
          <w:szCs w:val="20"/>
        </w:rPr>
        <w:t xml:space="preserve"> hours, </w:t>
      </w:r>
      <w:r w:rsidR="00731E64" w:rsidRPr="000C3D89">
        <w:rPr>
          <w:rFonts w:ascii="Arial" w:hAnsi="Arial" w:cs="Arial"/>
          <w:bCs/>
          <w:sz w:val="20"/>
          <w:szCs w:val="20"/>
        </w:rPr>
        <w:t>causing</w:t>
      </w:r>
      <w:r w:rsidR="007948DD" w:rsidRPr="000C3D89">
        <w:rPr>
          <w:rFonts w:ascii="Arial" w:hAnsi="Arial" w:cs="Arial"/>
          <w:bCs/>
          <w:sz w:val="20"/>
          <w:szCs w:val="20"/>
        </w:rPr>
        <w:t xml:space="preserve"> catastrophic flooding and inundation of the local dams and creeks within Richland County</w:t>
      </w:r>
      <w:r w:rsidR="00731E64" w:rsidRPr="000C3D89">
        <w:rPr>
          <w:rFonts w:ascii="Arial" w:hAnsi="Arial" w:cs="Arial"/>
          <w:bCs/>
          <w:sz w:val="20"/>
          <w:szCs w:val="20"/>
        </w:rPr>
        <w:t xml:space="preserve"> (County)</w:t>
      </w:r>
      <w:r w:rsidR="007948DD" w:rsidRPr="000C3D89">
        <w:rPr>
          <w:rFonts w:ascii="Arial" w:hAnsi="Arial" w:cs="Arial"/>
          <w:bCs/>
          <w:sz w:val="20"/>
          <w:szCs w:val="20"/>
        </w:rPr>
        <w:t xml:space="preserve">. </w:t>
      </w:r>
      <w:r w:rsidRPr="000C3D89">
        <w:rPr>
          <w:rFonts w:ascii="Arial" w:hAnsi="Arial" w:cs="Arial"/>
          <w:bCs/>
          <w:sz w:val="20"/>
          <w:szCs w:val="20"/>
        </w:rPr>
        <w:t>The unprecedented rainfall and resulting 1,000</w:t>
      </w:r>
      <w:r w:rsidR="00690309">
        <w:rPr>
          <w:rFonts w:ascii="Arial" w:hAnsi="Arial" w:cs="Arial"/>
          <w:bCs/>
          <w:sz w:val="20"/>
          <w:szCs w:val="20"/>
        </w:rPr>
        <w:t>-</w:t>
      </w:r>
      <w:r w:rsidRPr="000C3D89">
        <w:rPr>
          <w:rFonts w:ascii="Arial" w:hAnsi="Arial" w:cs="Arial"/>
          <w:bCs/>
          <w:sz w:val="20"/>
          <w:szCs w:val="20"/>
        </w:rPr>
        <w:t xml:space="preserve">year flood event caused </w:t>
      </w:r>
      <w:r w:rsidR="00720056" w:rsidRPr="000C3D89">
        <w:rPr>
          <w:rFonts w:ascii="Arial" w:hAnsi="Arial" w:cs="Arial"/>
          <w:bCs/>
          <w:sz w:val="20"/>
          <w:szCs w:val="20"/>
        </w:rPr>
        <w:t>19</w:t>
      </w:r>
      <w:r w:rsidR="007948DD" w:rsidRPr="000C3D89">
        <w:rPr>
          <w:rFonts w:ascii="Arial" w:hAnsi="Arial" w:cs="Arial"/>
          <w:bCs/>
          <w:sz w:val="20"/>
          <w:szCs w:val="20"/>
        </w:rPr>
        <w:t xml:space="preserve"> dams </w:t>
      </w:r>
      <w:r w:rsidRPr="000C3D89">
        <w:rPr>
          <w:rFonts w:ascii="Arial" w:hAnsi="Arial" w:cs="Arial"/>
          <w:bCs/>
          <w:sz w:val="20"/>
          <w:szCs w:val="20"/>
        </w:rPr>
        <w:t>to fail</w:t>
      </w:r>
      <w:r w:rsidR="00094524" w:rsidRPr="000C3D89">
        <w:rPr>
          <w:rFonts w:ascii="Arial" w:hAnsi="Arial" w:cs="Arial"/>
          <w:bCs/>
          <w:sz w:val="20"/>
          <w:szCs w:val="20"/>
        </w:rPr>
        <w:t>;</w:t>
      </w:r>
      <w:r w:rsidRPr="000C3D89">
        <w:rPr>
          <w:rFonts w:ascii="Arial" w:hAnsi="Arial" w:cs="Arial"/>
          <w:bCs/>
          <w:sz w:val="20"/>
          <w:szCs w:val="20"/>
        </w:rPr>
        <w:t xml:space="preserve"> damage</w:t>
      </w:r>
      <w:r w:rsidR="0022322E">
        <w:rPr>
          <w:rFonts w:ascii="Arial" w:hAnsi="Arial" w:cs="Arial"/>
          <w:bCs/>
          <w:sz w:val="20"/>
          <w:szCs w:val="20"/>
        </w:rPr>
        <w:t>d</w:t>
      </w:r>
      <w:r w:rsidRPr="000C3D89">
        <w:rPr>
          <w:rFonts w:ascii="Arial" w:hAnsi="Arial" w:cs="Arial"/>
          <w:bCs/>
          <w:sz w:val="20"/>
          <w:szCs w:val="20"/>
        </w:rPr>
        <w:t xml:space="preserve"> or </w:t>
      </w:r>
      <w:r w:rsidR="0022322E" w:rsidRPr="000C3D89">
        <w:rPr>
          <w:rFonts w:ascii="Arial" w:hAnsi="Arial" w:cs="Arial"/>
          <w:bCs/>
          <w:sz w:val="20"/>
          <w:szCs w:val="20"/>
        </w:rPr>
        <w:t>destr</w:t>
      </w:r>
      <w:r w:rsidR="0022322E">
        <w:rPr>
          <w:rFonts w:ascii="Arial" w:hAnsi="Arial" w:cs="Arial"/>
          <w:bCs/>
          <w:sz w:val="20"/>
          <w:szCs w:val="20"/>
        </w:rPr>
        <w:t>oyed</w:t>
      </w:r>
      <w:r w:rsidR="0022322E" w:rsidRPr="000C3D89">
        <w:rPr>
          <w:rFonts w:ascii="Arial" w:hAnsi="Arial" w:cs="Arial"/>
          <w:bCs/>
          <w:sz w:val="20"/>
          <w:szCs w:val="20"/>
        </w:rPr>
        <w:t xml:space="preserve"> </w:t>
      </w:r>
      <w:r w:rsidR="007948DD" w:rsidRPr="000C3D89">
        <w:rPr>
          <w:rFonts w:ascii="Arial" w:hAnsi="Arial" w:cs="Arial"/>
          <w:bCs/>
          <w:sz w:val="20"/>
          <w:szCs w:val="20"/>
        </w:rPr>
        <w:t xml:space="preserve">thousands </w:t>
      </w:r>
      <w:r w:rsidR="00731E64" w:rsidRPr="000C3D89">
        <w:rPr>
          <w:rFonts w:ascii="Arial" w:hAnsi="Arial" w:cs="Arial"/>
          <w:bCs/>
          <w:sz w:val="20"/>
          <w:szCs w:val="20"/>
        </w:rPr>
        <w:t xml:space="preserve">of </w:t>
      </w:r>
      <w:r w:rsidR="007948DD" w:rsidRPr="000C3D89">
        <w:rPr>
          <w:rFonts w:ascii="Arial" w:hAnsi="Arial" w:cs="Arial"/>
          <w:bCs/>
          <w:sz w:val="20"/>
          <w:szCs w:val="20"/>
        </w:rPr>
        <w:t>homes</w:t>
      </w:r>
      <w:r w:rsidR="00690309">
        <w:rPr>
          <w:rFonts w:ascii="Arial" w:hAnsi="Arial" w:cs="Arial"/>
          <w:bCs/>
          <w:sz w:val="20"/>
          <w:szCs w:val="20"/>
        </w:rPr>
        <w:t>,</w:t>
      </w:r>
      <w:r w:rsidR="007948DD" w:rsidRPr="000C3D89">
        <w:rPr>
          <w:rFonts w:ascii="Arial" w:hAnsi="Arial" w:cs="Arial"/>
          <w:bCs/>
          <w:sz w:val="20"/>
          <w:szCs w:val="20"/>
        </w:rPr>
        <w:t xml:space="preserve"> businesses</w:t>
      </w:r>
      <w:r w:rsidRPr="000C3D89">
        <w:rPr>
          <w:rFonts w:ascii="Arial" w:hAnsi="Arial" w:cs="Arial"/>
          <w:bCs/>
          <w:sz w:val="20"/>
          <w:szCs w:val="20"/>
        </w:rPr>
        <w:t>, and infrastructure</w:t>
      </w:r>
      <w:r w:rsidR="00094524" w:rsidRPr="000C3D89">
        <w:rPr>
          <w:rFonts w:ascii="Arial" w:hAnsi="Arial" w:cs="Arial"/>
          <w:bCs/>
          <w:sz w:val="20"/>
          <w:szCs w:val="20"/>
        </w:rPr>
        <w:t>; and impair</w:t>
      </w:r>
      <w:r w:rsidR="0022322E">
        <w:rPr>
          <w:rFonts w:ascii="Arial" w:hAnsi="Arial" w:cs="Arial"/>
          <w:bCs/>
          <w:sz w:val="20"/>
          <w:szCs w:val="20"/>
        </w:rPr>
        <w:t xml:space="preserve">ed </w:t>
      </w:r>
      <w:r w:rsidR="00094524" w:rsidRPr="000C3D89">
        <w:rPr>
          <w:rFonts w:ascii="Arial" w:hAnsi="Arial" w:cs="Arial"/>
          <w:bCs/>
          <w:sz w:val="20"/>
          <w:szCs w:val="20"/>
        </w:rPr>
        <w:t xml:space="preserve">the </w:t>
      </w:r>
      <w:r w:rsidR="0022322E">
        <w:rPr>
          <w:rFonts w:ascii="Arial" w:hAnsi="Arial" w:cs="Arial"/>
          <w:bCs/>
          <w:sz w:val="20"/>
          <w:szCs w:val="20"/>
        </w:rPr>
        <w:t xml:space="preserve">local </w:t>
      </w:r>
      <w:r w:rsidR="00094524" w:rsidRPr="000C3D89">
        <w:rPr>
          <w:rFonts w:ascii="Arial" w:hAnsi="Arial" w:cs="Arial"/>
          <w:bCs/>
          <w:sz w:val="20"/>
          <w:szCs w:val="20"/>
        </w:rPr>
        <w:t>economy</w:t>
      </w:r>
      <w:r w:rsidRPr="000C3D89">
        <w:rPr>
          <w:rFonts w:ascii="Arial" w:hAnsi="Arial" w:cs="Arial"/>
          <w:bCs/>
          <w:sz w:val="20"/>
          <w:szCs w:val="20"/>
        </w:rPr>
        <w:t xml:space="preserve">. </w:t>
      </w:r>
      <w:r w:rsidR="00731E64" w:rsidRPr="000C3D89">
        <w:rPr>
          <w:rFonts w:ascii="Arial" w:hAnsi="Arial" w:cs="Arial"/>
          <w:bCs/>
          <w:sz w:val="20"/>
          <w:szCs w:val="20"/>
        </w:rPr>
        <w:t xml:space="preserve">As a result, </w:t>
      </w:r>
      <w:r w:rsidRPr="000C3D89">
        <w:rPr>
          <w:rFonts w:ascii="Arial" w:hAnsi="Arial" w:cs="Arial"/>
          <w:bCs/>
          <w:sz w:val="20"/>
          <w:szCs w:val="20"/>
        </w:rPr>
        <w:t xml:space="preserve">the </w:t>
      </w:r>
      <w:r w:rsidR="00530317">
        <w:rPr>
          <w:rFonts w:ascii="Arial" w:hAnsi="Arial" w:cs="Arial"/>
          <w:bCs/>
          <w:sz w:val="20"/>
          <w:szCs w:val="20"/>
        </w:rPr>
        <w:t>p</w:t>
      </w:r>
      <w:r w:rsidR="00530317" w:rsidRPr="000C3D89">
        <w:rPr>
          <w:rFonts w:ascii="Arial" w:hAnsi="Arial" w:cs="Arial"/>
          <w:bCs/>
          <w:sz w:val="20"/>
          <w:szCs w:val="20"/>
        </w:rPr>
        <w:t xml:space="preserve">resident </w:t>
      </w:r>
      <w:r w:rsidRPr="000C3D89">
        <w:rPr>
          <w:rFonts w:ascii="Arial" w:hAnsi="Arial" w:cs="Arial"/>
          <w:bCs/>
          <w:sz w:val="20"/>
          <w:szCs w:val="20"/>
        </w:rPr>
        <w:t>issued a major disaster declaration</w:t>
      </w:r>
      <w:r w:rsidR="00BF1DA8" w:rsidRPr="000C3D89">
        <w:rPr>
          <w:rFonts w:ascii="Arial" w:hAnsi="Arial" w:cs="Arial"/>
          <w:bCs/>
          <w:sz w:val="20"/>
          <w:szCs w:val="20"/>
        </w:rPr>
        <w:t xml:space="preserve"> (DR 4241)</w:t>
      </w:r>
      <w:r w:rsidR="0022322E">
        <w:rPr>
          <w:rFonts w:ascii="Arial" w:hAnsi="Arial" w:cs="Arial"/>
          <w:bCs/>
          <w:sz w:val="20"/>
          <w:szCs w:val="20"/>
        </w:rPr>
        <w:t xml:space="preserve"> </w:t>
      </w:r>
      <w:r w:rsidR="0022322E" w:rsidRPr="000C3D89">
        <w:rPr>
          <w:rFonts w:ascii="Arial" w:hAnsi="Arial" w:cs="Arial"/>
          <w:bCs/>
          <w:sz w:val="20"/>
          <w:szCs w:val="20"/>
        </w:rPr>
        <w:t>on October 5, 2015</w:t>
      </w:r>
      <w:r w:rsidR="00720056" w:rsidRPr="000C3D89">
        <w:rPr>
          <w:rFonts w:ascii="Arial" w:hAnsi="Arial" w:cs="Arial"/>
          <w:bCs/>
          <w:sz w:val="20"/>
          <w:szCs w:val="20"/>
        </w:rPr>
        <w:t>.</w:t>
      </w:r>
    </w:p>
    <w:p w14:paraId="16346E72" w14:textId="39D36498" w:rsidR="007948DD" w:rsidRPr="000C3D89" w:rsidRDefault="00237DC3" w:rsidP="007948DD">
      <w:pPr>
        <w:rPr>
          <w:rFonts w:ascii="Arial" w:hAnsi="Arial" w:cs="Arial"/>
          <w:bCs/>
          <w:sz w:val="20"/>
          <w:szCs w:val="20"/>
        </w:rPr>
      </w:pPr>
      <w:r w:rsidRPr="000C3D89">
        <w:rPr>
          <w:rFonts w:ascii="Arial" w:hAnsi="Arial" w:cs="Arial"/>
          <w:bCs/>
          <w:sz w:val="20"/>
          <w:szCs w:val="20"/>
        </w:rPr>
        <w:t xml:space="preserve">Although the County had never experienced a disaster of this magnitude, County staff </w:t>
      </w:r>
      <w:r w:rsidR="007948DD" w:rsidRPr="000C3D89">
        <w:rPr>
          <w:rFonts w:ascii="Arial" w:hAnsi="Arial" w:cs="Arial"/>
          <w:bCs/>
          <w:sz w:val="20"/>
          <w:szCs w:val="20"/>
        </w:rPr>
        <w:t xml:space="preserve">quickly </w:t>
      </w:r>
      <w:r w:rsidRPr="000C3D89">
        <w:rPr>
          <w:rFonts w:ascii="Arial" w:hAnsi="Arial" w:cs="Arial"/>
          <w:bCs/>
          <w:sz w:val="20"/>
          <w:szCs w:val="20"/>
        </w:rPr>
        <w:t xml:space="preserve">jumped into action to </w:t>
      </w:r>
      <w:r w:rsidR="007948DD" w:rsidRPr="000C3D89">
        <w:rPr>
          <w:rFonts w:ascii="Arial" w:hAnsi="Arial" w:cs="Arial"/>
          <w:bCs/>
          <w:sz w:val="20"/>
          <w:szCs w:val="20"/>
        </w:rPr>
        <w:t xml:space="preserve">respond to, recover from, and take </w:t>
      </w:r>
      <w:r w:rsidR="00720056" w:rsidRPr="000C3D89">
        <w:rPr>
          <w:rFonts w:ascii="Arial" w:hAnsi="Arial" w:cs="Arial"/>
          <w:bCs/>
          <w:sz w:val="20"/>
          <w:szCs w:val="20"/>
        </w:rPr>
        <w:t xml:space="preserve">measures to </w:t>
      </w:r>
      <w:r w:rsidR="007948DD" w:rsidRPr="000C3D89">
        <w:rPr>
          <w:rFonts w:ascii="Arial" w:hAnsi="Arial" w:cs="Arial"/>
          <w:bCs/>
          <w:sz w:val="20"/>
          <w:szCs w:val="20"/>
        </w:rPr>
        <w:t xml:space="preserve">mitigate future disasters. </w:t>
      </w:r>
      <w:r w:rsidR="00720056" w:rsidRPr="000C3D89">
        <w:rPr>
          <w:rFonts w:ascii="Arial" w:hAnsi="Arial" w:cs="Arial"/>
          <w:bCs/>
          <w:sz w:val="20"/>
          <w:szCs w:val="20"/>
        </w:rPr>
        <w:t xml:space="preserve">Prior to the hurricane making landfall, the County </w:t>
      </w:r>
      <w:r w:rsidR="007948DD" w:rsidRPr="000C3D89">
        <w:rPr>
          <w:rFonts w:ascii="Arial" w:hAnsi="Arial" w:cs="Arial"/>
          <w:bCs/>
          <w:sz w:val="20"/>
          <w:szCs w:val="20"/>
        </w:rPr>
        <w:t xml:space="preserve">proactively opened </w:t>
      </w:r>
      <w:r w:rsidR="0022322E">
        <w:rPr>
          <w:rFonts w:ascii="Arial" w:hAnsi="Arial" w:cs="Arial"/>
          <w:bCs/>
          <w:sz w:val="20"/>
          <w:szCs w:val="20"/>
        </w:rPr>
        <w:t>its</w:t>
      </w:r>
      <w:r w:rsidR="0022322E" w:rsidRPr="000C3D89">
        <w:rPr>
          <w:rFonts w:ascii="Arial" w:hAnsi="Arial" w:cs="Arial"/>
          <w:bCs/>
          <w:sz w:val="20"/>
          <w:szCs w:val="20"/>
        </w:rPr>
        <w:t xml:space="preserve"> </w:t>
      </w:r>
      <w:r w:rsidR="007948DD" w:rsidRPr="000C3D89">
        <w:rPr>
          <w:rFonts w:ascii="Arial" w:hAnsi="Arial" w:cs="Arial"/>
          <w:bCs/>
          <w:sz w:val="20"/>
          <w:szCs w:val="20"/>
        </w:rPr>
        <w:t>emergency operations center</w:t>
      </w:r>
      <w:r w:rsidR="00094524" w:rsidRPr="000C3D89">
        <w:rPr>
          <w:rFonts w:ascii="Arial" w:hAnsi="Arial" w:cs="Arial"/>
          <w:bCs/>
          <w:sz w:val="20"/>
          <w:szCs w:val="20"/>
        </w:rPr>
        <w:t>. C</w:t>
      </w:r>
      <w:r w:rsidR="00720056" w:rsidRPr="000C3D89">
        <w:rPr>
          <w:rFonts w:ascii="Arial" w:hAnsi="Arial" w:cs="Arial"/>
          <w:bCs/>
          <w:sz w:val="20"/>
          <w:szCs w:val="20"/>
        </w:rPr>
        <w:t xml:space="preserve">ounty staff and </w:t>
      </w:r>
      <w:r w:rsidR="007948DD" w:rsidRPr="000C3D89">
        <w:rPr>
          <w:rFonts w:ascii="Arial" w:hAnsi="Arial" w:cs="Arial"/>
          <w:bCs/>
          <w:sz w:val="20"/>
          <w:szCs w:val="20"/>
        </w:rPr>
        <w:t xml:space="preserve">first responders </w:t>
      </w:r>
      <w:r w:rsidR="0022322E">
        <w:rPr>
          <w:rFonts w:ascii="Arial" w:hAnsi="Arial" w:cs="Arial"/>
          <w:bCs/>
          <w:sz w:val="20"/>
          <w:szCs w:val="20"/>
        </w:rPr>
        <w:t>worked swiftly and effectively</w:t>
      </w:r>
      <w:r w:rsidR="007948DD" w:rsidRPr="000C3D89">
        <w:rPr>
          <w:rFonts w:ascii="Arial" w:hAnsi="Arial" w:cs="Arial"/>
          <w:bCs/>
          <w:sz w:val="20"/>
          <w:szCs w:val="20"/>
        </w:rPr>
        <w:t xml:space="preserve"> to </w:t>
      </w:r>
      <w:r w:rsidR="00720056" w:rsidRPr="000C3D89">
        <w:rPr>
          <w:rFonts w:ascii="Arial" w:hAnsi="Arial" w:cs="Arial"/>
          <w:bCs/>
          <w:sz w:val="20"/>
          <w:szCs w:val="20"/>
        </w:rPr>
        <w:t>protect</w:t>
      </w:r>
      <w:r w:rsidR="007948DD" w:rsidRPr="000C3D89">
        <w:rPr>
          <w:rFonts w:ascii="Arial" w:hAnsi="Arial" w:cs="Arial"/>
          <w:bCs/>
          <w:sz w:val="20"/>
          <w:szCs w:val="20"/>
        </w:rPr>
        <w:t xml:space="preserve"> lives, property, and </w:t>
      </w:r>
      <w:r w:rsidR="00720056" w:rsidRPr="000C3D89">
        <w:rPr>
          <w:rFonts w:ascii="Arial" w:hAnsi="Arial" w:cs="Arial"/>
          <w:bCs/>
          <w:sz w:val="20"/>
          <w:szCs w:val="20"/>
        </w:rPr>
        <w:t>t</w:t>
      </w:r>
      <w:r w:rsidR="007948DD" w:rsidRPr="000C3D89">
        <w:rPr>
          <w:rFonts w:ascii="Arial" w:hAnsi="Arial" w:cs="Arial"/>
          <w:bCs/>
          <w:sz w:val="20"/>
          <w:szCs w:val="20"/>
        </w:rPr>
        <w:t>he environment. The</w:t>
      </w:r>
      <w:r w:rsidR="00720056" w:rsidRPr="000C3D89">
        <w:rPr>
          <w:rFonts w:ascii="Arial" w:hAnsi="Arial" w:cs="Arial"/>
          <w:bCs/>
          <w:sz w:val="20"/>
          <w:szCs w:val="20"/>
        </w:rPr>
        <w:t xml:space="preserve"> County </w:t>
      </w:r>
      <w:r w:rsidR="007948DD" w:rsidRPr="000C3D89">
        <w:rPr>
          <w:rFonts w:ascii="Arial" w:hAnsi="Arial" w:cs="Arial"/>
          <w:bCs/>
          <w:sz w:val="20"/>
          <w:szCs w:val="20"/>
        </w:rPr>
        <w:t>provided life safety services</w:t>
      </w:r>
      <w:r w:rsidR="0022322E">
        <w:rPr>
          <w:rFonts w:ascii="Arial" w:hAnsi="Arial" w:cs="Arial"/>
          <w:bCs/>
          <w:sz w:val="20"/>
          <w:szCs w:val="20"/>
        </w:rPr>
        <w:t xml:space="preserve">, including </w:t>
      </w:r>
      <w:r w:rsidR="007948DD" w:rsidRPr="000C3D89">
        <w:rPr>
          <w:rFonts w:ascii="Arial" w:hAnsi="Arial" w:cs="Arial"/>
          <w:bCs/>
          <w:sz w:val="20"/>
          <w:szCs w:val="20"/>
        </w:rPr>
        <w:t xml:space="preserve">rescue, sheltering, and mass care and feeding operations. </w:t>
      </w:r>
      <w:r w:rsidR="00720056" w:rsidRPr="000C3D89">
        <w:rPr>
          <w:rFonts w:ascii="Arial" w:hAnsi="Arial" w:cs="Arial"/>
          <w:bCs/>
          <w:sz w:val="20"/>
          <w:szCs w:val="20"/>
        </w:rPr>
        <w:t xml:space="preserve">In the wake of this historic event, the County now faced the daunting task of recovering from an unprecedented </w:t>
      </w:r>
      <w:r w:rsidR="007948DD" w:rsidRPr="000C3D89">
        <w:rPr>
          <w:rFonts w:ascii="Arial" w:hAnsi="Arial" w:cs="Arial"/>
          <w:bCs/>
          <w:sz w:val="20"/>
          <w:szCs w:val="20"/>
        </w:rPr>
        <w:t>amount of damage.</w:t>
      </w:r>
    </w:p>
    <w:p w14:paraId="747DD045" w14:textId="7A9F4917" w:rsidR="007948DD" w:rsidRPr="000C3D89" w:rsidRDefault="007948DD" w:rsidP="007948DD">
      <w:pPr>
        <w:rPr>
          <w:rFonts w:ascii="Arial" w:hAnsi="Arial" w:cs="Arial"/>
          <w:bCs/>
          <w:sz w:val="20"/>
          <w:szCs w:val="20"/>
        </w:rPr>
      </w:pPr>
      <w:r w:rsidRPr="000C3D89">
        <w:rPr>
          <w:rFonts w:ascii="Arial" w:hAnsi="Arial" w:cs="Arial"/>
          <w:bCs/>
          <w:sz w:val="20"/>
          <w:szCs w:val="20"/>
        </w:rPr>
        <w:t xml:space="preserve">The County </w:t>
      </w:r>
      <w:r w:rsidR="0022322E">
        <w:rPr>
          <w:rFonts w:ascii="Arial" w:hAnsi="Arial" w:cs="Arial"/>
          <w:bCs/>
          <w:sz w:val="20"/>
          <w:szCs w:val="20"/>
        </w:rPr>
        <w:t>selected</w:t>
      </w:r>
      <w:r w:rsidRPr="000C3D89">
        <w:rPr>
          <w:rFonts w:ascii="Arial" w:hAnsi="Arial" w:cs="Arial"/>
          <w:bCs/>
          <w:sz w:val="20"/>
          <w:szCs w:val="20"/>
        </w:rPr>
        <w:t xml:space="preserve"> Mike King </w:t>
      </w:r>
      <w:r w:rsidR="0022322E">
        <w:rPr>
          <w:rFonts w:ascii="Arial" w:hAnsi="Arial" w:cs="Arial"/>
          <w:bCs/>
          <w:sz w:val="20"/>
          <w:szCs w:val="20"/>
        </w:rPr>
        <w:t xml:space="preserve">to serve </w:t>
      </w:r>
      <w:r w:rsidRPr="000C3D89">
        <w:rPr>
          <w:rFonts w:ascii="Arial" w:hAnsi="Arial" w:cs="Arial"/>
          <w:bCs/>
          <w:sz w:val="20"/>
          <w:szCs w:val="20"/>
        </w:rPr>
        <w:t xml:space="preserve">as the Local Disaster Recovery Manager. The County also hired Tetra Tech, </w:t>
      </w:r>
      <w:r w:rsidR="00C16D8A" w:rsidRPr="000C3D89">
        <w:rPr>
          <w:rFonts w:ascii="Arial" w:hAnsi="Arial" w:cs="Arial"/>
          <w:bCs/>
          <w:sz w:val="20"/>
          <w:szCs w:val="20"/>
        </w:rPr>
        <w:t xml:space="preserve">Inc., </w:t>
      </w:r>
      <w:r w:rsidRPr="000C3D89">
        <w:rPr>
          <w:rFonts w:ascii="Arial" w:hAnsi="Arial" w:cs="Arial"/>
          <w:bCs/>
          <w:sz w:val="20"/>
          <w:szCs w:val="20"/>
        </w:rPr>
        <w:t>a consulting firm</w:t>
      </w:r>
      <w:r w:rsidR="00067609" w:rsidRPr="000C3D89">
        <w:rPr>
          <w:rFonts w:ascii="Arial" w:hAnsi="Arial" w:cs="Arial"/>
          <w:bCs/>
          <w:sz w:val="20"/>
          <w:szCs w:val="20"/>
        </w:rPr>
        <w:t xml:space="preserve"> with significant </w:t>
      </w:r>
      <w:r w:rsidR="00BF1DA8" w:rsidRPr="000C3D89">
        <w:rPr>
          <w:rFonts w:ascii="Arial" w:hAnsi="Arial" w:cs="Arial"/>
          <w:bCs/>
          <w:sz w:val="20"/>
          <w:szCs w:val="20"/>
        </w:rPr>
        <w:t xml:space="preserve">disaster response and </w:t>
      </w:r>
      <w:r w:rsidR="00067609" w:rsidRPr="000C3D89">
        <w:rPr>
          <w:rFonts w:ascii="Arial" w:hAnsi="Arial" w:cs="Arial"/>
          <w:bCs/>
          <w:sz w:val="20"/>
          <w:szCs w:val="20"/>
        </w:rPr>
        <w:t>recovery expertise</w:t>
      </w:r>
      <w:r w:rsidRPr="000C3D89">
        <w:rPr>
          <w:rFonts w:ascii="Arial" w:hAnsi="Arial" w:cs="Arial"/>
          <w:bCs/>
          <w:sz w:val="20"/>
          <w:szCs w:val="20"/>
        </w:rPr>
        <w:t xml:space="preserve">, to help </w:t>
      </w:r>
      <w:r w:rsidR="00BF1DA8" w:rsidRPr="000C3D89">
        <w:rPr>
          <w:rFonts w:ascii="Arial" w:hAnsi="Arial" w:cs="Arial"/>
          <w:bCs/>
          <w:sz w:val="20"/>
          <w:szCs w:val="20"/>
        </w:rPr>
        <w:t xml:space="preserve">guide the County through the recovery process. </w:t>
      </w:r>
      <w:r w:rsidR="0022322E" w:rsidRPr="000273D2">
        <w:rPr>
          <w:rFonts w:ascii="Arial" w:hAnsi="Arial" w:cs="Arial"/>
          <w:bCs/>
          <w:sz w:val="20"/>
          <w:szCs w:val="20"/>
        </w:rPr>
        <w:t xml:space="preserve">The Richland County Council issued a guiding directive to Mr. King and Tetra Tech: </w:t>
      </w:r>
      <w:r w:rsidR="0022322E" w:rsidRPr="000273D2">
        <w:rPr>
          <w:rFonts w:ascii="Arial" w:hAnsi="Arial" w:cs="Arial"/>
          <w:bCs/>
          <w:i/>
          <w:sz w:val="20"/>
          <w:szCs w:val="20"/>
        </w:rPr>
        <w:t>Ensure no resident drops through the cracks.</w:t>
      </w:r>
      <w:r w:rsidR="001128AB" w:rsidRPr="001128AB">
        <w:rPr>
          <w:rFonts w:ascii="Times New Roman" w:hAnsi="Times New Roman" w:cs="Times New Roman"/>
          <w:b/>
          <w:bCs/>
          <w:noProof/>
          <w:sz w:val="24"/>
          <w:szCs w:val="24"/>
        </w:rPr>
        <w:t xml:space="preserve"> </w:t>
      </w:r>
    </w:p>
    <w:p w14:paraId="064C2C0F" w14:textId="7E233184" w:rsidR="001128AB" w:rsidRDefault="0022322E" w:rsidP="00A7433C">
      <w:pPr>
        <w:rPr>
          <w:rFonts w:ascii="Arial" w:hAnsi="Arial" w:cs="Arial"/>
          <w:sz w:val="20"/>
          <w:szCs w:val="20"/>
        </w:rPr>
      </w:pPr>
      <w:r w:rsidRPr="000273D2">
        <w:rPr>
          <w:rFonts w:ascii="Arial" w:hAnsi="Arial" w:cs="Arial"/>
          <w:sz w:val="20"/>
          <w:szCs w:val="20"/>
        </w:rPr>
        <w:t>Mr. King’s first major action was facilitating the development of a Recovery Plan with a Recovery Concept of Operations to help the County focus on reaching the desired recovery end state.</w:t>
      </w:r>
      <w:r w:rsidR="00965F85" w:rsidRPr="000273D2">
        <w:rPr>
          <w:rFonts w:ascii="Arial" w:hAnsi="Arial" w:cs="Arial"/>
          <w:sz w:val="20"/>
          <w:szCs w:val="20"/>
        </w:rPr>
        <w:t xml:space="preserve"> </w:t>
      </w:r>
    </w:p>
    <w:p w14:paraId="590DE4A7" w14:textId="7C089589" w:rsidR="001128AB" w:rsidRDefault="001128AB" w:rsidP="001128AB">
      <w:pPr>
        <w:spacing w:after="0"/>
        <w:ind w:left="2160" w:firstLine="720"/>
        <w:rPr>
          <w:rFonts w:ascii="Arial" w:hAnsi="Arial" w:cs="Arial"/>
          <w:sz w:val="20"/>
          <w:szCs w:val="20"/>
        </w:rPr>
      </w:pPr>
      <w:r>
        <w:rPr>
          <w:b/>
          <w:bCs/>
          <w:sz w:val="20"/>
          <w:szCs w:val="20"/>
        </w:rPr>
        <w:t>Figure 1: Richland County Recovery Concept of Operations</w:t>
      </w:r>
      <w:r w:rsidRPr="001128AB">
        <w:rPr>
          <w:rFonts w:ascii="Times New Roman" w:hAnsi="Times New Roman" w:cs="Times New Roman"/>
          <w:b/>
          <w:bCs/>
          <w:noProof/>
          <w:sz w:val="24"/>
          <w:szCs w:val="24"/>
        </w:rPr>
        <w:t xml:space="preserve"> </w:t>
      </w:r>
    </w:p>
    <w:p w14:paraId="57E721F0" w14:textId="705DA0F4" w:rsidR="001128AB" w:rsidRDefault="001128AB" w:rsidP="00A7433C">
      <w:pPr>
        <w:rPr>
          <w:rFonts w:ascii="Arial" w:hAnsi="Arial" w:cs="Arial"/>
          <w:sz w:val="20"/>
          <w:szCs w:val="20"/>
        </w:rPr>
      </w:pPr>
      <w:r w:rsidRPr="00D35815">
        <w:rPr>
          <w:rFonts w:ascii="Times New Roman" w:hAnsi="Times New Roman" w:cs="Times New Roman"/>
          <w:b/>
          <w:bCs/>
          <w:noProof/>
          <w:sz w:val="24"/>
          <w:szCs w:val="24"/>
        </w:rPr>
        <w:drawing>
          <wp:anchor distT="0" distB="0" distL="114300" distR="114300" simplePos="0" relativeHeight="251665408" behindDoc="0" locked="0" layoutInCell="1" allowOverlap="1" wp14:anchorId="515B78A9" wp14:editId="313C8FE8">
            <wp:simplePos x="0" y="0"/>
            <wp:positionH relativeFrom="column">
              <wp:posOffset>763906</wp:posOffset>
            </wp:positionH>
            <wp:positionV relativeFrom="paragraph">
              <wp:posOffset>73659</wp:posOffset>
            </wp:positionV>
            <wp:extent cx="4895378" cy="3304463"/>
            <wp:effectExtent l="0" t="0" r="63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02711" cy="3309413"/>
                    </a:xfrm>
                    <a:prstGeom prst="rect">
                      <a:avLst/>
                    </a:prstGeom>
                  </pic:spPr>
                </pic:pic>
              </a:graphicData>
            </a:graphic>
            <wp14:sizeRelH relativeFrom="page">
              <wp14:pctWidth>0</wp14:pctWidth>
            </wp14:sizeRelH>
            <wp14:sizeRelV relativeFrom="page">
              <wp14:pctHeight>0</wp14:pctHeight>
            </wp14:sizeRelV>
          </wp:anchor>
        </w:drawing>
      </w:r>
    </w:p>
    <w:p w14:paraId="251D982E" w14:textId="1752B34E" w:rsidR="00735130" w:rsidRDefault="00735130" w:rsidP="00735130">
      <w:pPr>
        <w:jc w:val="both"/>
        <w:rPr>
          <w:bCs/>
        </w:rPr>
      </w:pPr>
    </w:p>
    <w:p w14:paraId="114E1509" w14:textId="77777777" w:rsidR="00735130" w:rsidRDefault="00735130" w:rsidP="00A7433C">
      <w:pPr>
        <w:rPr>
          <w:rFonts w:ascii="Arial" w:hAnsi="Arial" w:cs="Arial"/>
          <w:sz w:val="20"/>
          <w:szCs w:val="20"/>
        </w:rPr>
      </w:pPr>
    </w:p>
    <w:p w14:paraId="53826B9D" w14:textId="12816F5E" w:rsidR="00A7433C" w:rsidRPr="000C3D89" w:rsidRDefault="003372DD" w:rsidP="00A7433C">
      <w:pPr>
        <w:rPr>
          <w:rFonts w:ascii="Arial" w:hAnsi="Arial" w:cs="Arial"/>
          <w:bCs/>
          <w:sz w:val="20"/>
          <w:szCs w:val="20"/>
        </w:rPr>
      </w:pPr>
      <w:r>
        <w:rPr>
          <w:rFonts w:ascii="Arial" w:hAnsi="Arial" w:cs="Arial"/>
          <w:noProof/>
          <w:sz w:val="20"/>
          <w:szCs w:val="20"/>
        </w:rPr>
        <w:lastRenderedPageBreak/>
        <mc:AlternateContent>
          <mc:Choice Requires="wpg">
            <w:drawing>
              <wp:anchor distT="0" distB="0" distL="114300" distR="114300" simplePos="0" relativeHeight="251662336" behindDoc="0" locked="0" layoutInCell="1" allowOverlap="1" wp14:anchorId="0A9A301C" wp14:editId="3D24286A">
                <wp:simplePos x="0" y="0"/>
                <wp:positionH relativeFrom="column">
                  <wp:posOffset>3516630</wp:posOffset>
                </wp:positionH>
                <wp:positionV relativeFrom="paragraph">
                  <wp:posOffset>40005</wp:posOffset>
                </wp:positionV>
                <wp:extent cx="2695575" cy="6200775"/>
                <wp:effectExtent l="0" t="0" r="9525" b="9525"/>
                <wp:wrapTight wrapText="bothSides">
                  <wp:wrapPolygon edited="0">
                    <wp:start x="0" y="0"/>
                    <wp:lineTo x="0" y="21567"/>
                    <wp:lineTo x="21524" y="21567"/>
                    <wp:lineTo x="21524" y="0"/>
                    <wp:lineTo x="0" y="0"/>
                  </wp:wrapPolygon>
                </wp:wrapTight>
                <wp:docPr id="7" name="Group 7"/>
                <wp:cNvGraphicFramePr/>
                <a:graphic xmlns:a="http://schemas.openxmlformats.org/drawingml/2006/main">
                  <a:graphicData uri="http://schemas.microsoft.com/office/word/2010/wordprocessingGroup">
                    <wpg:wgp>
                      <wpg:cNvGrpSpPr/>
                      <wpg:grpSpPr>
                        <a:xfrm>
                          <a:off x="0" y="0"/>
                          <a:ext cx="2695575" cy="6200775"/>
                          <a:chOff x="0" y="0"/>
                          <a:chExt cx="2695575" cy="6200775"/>
                        </a:xfrm>
                      </wpg:grpSpPr>
                      <wps:wsp>
                        <wps:cNvPr id="4" name="AutoShape 71"/>
                        <wps:cNvSpPr>
                          <a:spLocks noChangeArrowheads="1"/>
                        </wps:cNvSpPr>
                        <wps:spPr bwMode="auto">
                          <a:xfrm>
                            <a:off x="0" y="0"/>
                            <a:ext cx="2695575" cy="6200775"/>
                          </a:xfrm>
                          <a:prstGeom prst="roundRect">
                            <a:avLst>
                              <a:gd name="adj" fmla="val 0"/>
                            </a:avLst>
                          </a:prstGeom>
                          <a:gradFill rotWithShape="1">
                            <a:gsLst>
                              <a:gs pos="0">
                                <a:srgbClr val="1F497D">
                                  <a:lumMod val="100000"/>
                                  <a:lumOff val="0"/>
                                </a:srgbClr>
                              </a:gs>
                              <a:gs pos="32000">
                                <a:srgbClr val="1F497D">
                                  <a:lumMod val="100000"/>
                                  <a:lumOff val="0"/>
                                  <a:gamma/>
                                  <a:tint val="64314"/>
                                  <a:invGamma/>
                                </a:srgbClr>
                              </a:gs>
                            </a:gsLst>
                            <a:lin ang="5400000" scaled="1"/>
                          </a:gradFill>
                          <a:ln>
                            <a:noFill/>
                          </a:ln>
                          <a:extLst/>
                        </wps:spPr>
                        <wps:txbx>
                          <w:txbxContent>
                            <w:p w14:paraId="0A509F2F" w14:textId="373CF238" w:rsidR="00BF149C" w:rsidRPr="00BF149C" w:rsidRDefault="00BF149C" w:rsidP="003031AD">
                              <w:pPr>
                                <w:spacing w:before="240"/>
                                <w:jc w:val="center"/>
                                <w:rPr>
                                  <w:rStyle w:val="IntenseEmphasis"/>
                                  <w:rFonts w:ascii="Arial" w:hAnsi="Arial" w:cs="Arial"/>
                                  <w:color w:val="FFFFFF" w:themeColor="background1"/>
                                </w:rPr>
                              </w:pPr>
                              <w:r w:rsidRPr="00BF149C">
                                <w:rPr>
                                  <w:rStyle w:val="IntenseEmphasis"/>
                                  <w:rFonts w:ascii="Arial" w:hAnsi="Arial" w:cs="Arial"/>
                                  <w:color w:val="FFFFFF" w:themeColor="background1"/>
                                </w:rPr>
                                <w:t>WHAT DO OTHER</w:t>
                              </w:r>
                              <w:r w:rsidR="006C7CAE">
                                <w:rPr>
                                  <w:rStyle w:val="IntenseEmphasis"/>
                                  <w:rFonts w:ascii="Arial" w:hAnsi="Arial" w:cs="Arial"/>
                                  <w:color w:val="FFFFFF" w:themeColor="background1"/>
                                </w:rPr>
                                <w:t>S</w:t>
                              </w:r>
                              <w:bookmarkStart w:id="0" w:name="_GoBack"/>
                              <w:bookmarkEnd w:id="0"/>
                              <w:r w:rsidRPr="00BF149C">
                                <w:rPr>
                                  <w:rStyle w:val="IntenseEmphasis"/>
                                  <w:rFonts w:ascii="Arial" w:hAnsi="Arial" w:cs="Arial"/>
                                  <w:color w:val="FFFFFF" w:themeColor="background1"/>
                                </w:rPr>
                                <w:t xml:space="preserve"> HAVE TO SAY</w:t>
                              </w:r>
                            </w:p>
                            <w:p w14:paraId="505B3DE6" w14:textId="3E8CDDCE" w:rsidR="00BF149C" w:rsidRPr="00BF149C" w:rsidRDefault="00BF149C" w:rsidP="003031AD">
                              <w:pPr>
                                <w:spacing w:before="120" w:after="60"/>
                                <w:jc w:val="center"/>
                                <w:rPr>
                                  <w:rStyle w:val="IntenseEmphasis"/>
                                  <w:rFonts w:ascii="Arial" w:hAnsi="Arial" w:cs="Arial"/>
                                  <w:color w:val="FFFFFF" w:themeColor="background1"/>
                                  <w:sz w:val="20"/>
                                  <w:szCs w:val="20"/>
                                </w:rPr>
                              </w:pPr>
                              <w:r w:rsidRPr="00BF149C">
                                <w:rPr>
                                  <w:rStyle w:val="IntenseEmphasis"/>
                                  <w:rFonts w:ascii="Arial" w:hAnsi="Arial" w:cs="Arial"/>
                                  <w:color w:val="FFFFFF" w:themeColor="background1"/>
                                  <w:sz w:val="20"/>
                                  <w:szCs w:val="20"/>
                                </w:rPr>
                                <w:t>“The Richland County Emergency Management Services Division utilized the grant-funded staff to provide a safety net to its citizens to ensure they receive the recovery services they needed.</w:t>
                              </w:r>
                              <w:r>
                                <w:rPr>
                                  <w:rStyle w:val="IntenseEmphasis"/>
                                  <w:rFonts w:ascii="Arial" w:hAnsi="Arial" w:cs="Arial"/>
                                  <w:color w:val="FFFFFF" w:themeColor="background1"/>
                                  <w:sz w:val="20"/>
                                  <w:szCs w:val="20"/>
                                </w:rPr>
                                <w:t>”</w:t>
                              </w:r>
                            </w:p>
                            <w:p w14:paraId="35811E47" w14:textId="6F078D2B" w:rsidR="00BF149C" w:rsidRPr="00BF149C" w:rsidRDefault="00BF149C" w:rsidP="00BF149C">
                              <w:pPr>
                                <w:jc w:val="right"/>
                                <w:rPr>
                                  <w:rFonts w:ascii="Arial" w:hAnsi="Arial" w:cs="Arial"/>
                                  <w:b/>
                                  <w:bCs/>
                                  <w:i/>
                                  <w:iCs/>
                                  <w:color w:val="FFFFFF" w:themeColor="background1"/>
                                  <w:sz w:val="20"/>
                                  <w:szCs w:val="20"/>
                                </w:rPr>
                              </w:pPr>
                              <w:r w:rsidRPr="00BF149C">
                                <w:rPr>
                                  <w:rStyle w:val="IntenseEmphasis"/>
                                  <w:rFonts w:ascii="Arial" w:hAnsi="Arial" w:cs="Arial"/>
                                  <w:color w:val="FFFFFF" w:themeColor="background1"/>
                                  <w:sz w:val="20"/>
                                  <w:szCs w:val="20"/>
                                </w:rPr>
                                <w:t xml:space="preserve">--Tammy Beagen </w:t>
                              </w:r>
                              <w:r w:rsidRPr="00BF149C">
                                <w:rPr>
                                  <w:rStyle w:val="IntenseEmphasis"/>
                                  <w:rFonts w:ascii="Arial" w:hAnsi="Arial" w:cs="Arial"/>
                                  <w:color w:val="FFFFFF" w:themeColor="background1"/>
                                  <w:sz w:val="20"/>
                                  <w:szCs w:val="20"/>
                                </w:rPr>
                                <w:br/>
                              </w:r>
                              <w:r w:rsidRPr="00BF149C">
                                <w:rPr>
                                  <w:rFonts w:ascii="Arial" w:hAnsi="Arial" w:cs="Arial"/>
                                  <w:b/>
                                  <w:bCs/>
                                  <w:i/>
                                  <w:iCs/>
                                  <w:color w:val="FFFFFF" w:themeColor="background1"/>
                                  <w:sz w:val="20"/>
                                  <w:szCs w:val="20"/>
                                </w:rPr>
                                <w:t>Midlands Workforce Development Board</w:t>
                              </w:r>
                            </w:p>
                            <w:p w14:paraId="0169A261" w14:textId="77777777" w:rsidR="00BF149C" w:rsidRDefault="00BF149C" w:rsidP="00BF149C">
                              <w:pPr>
                                <w:jc w:val="center"/>
                                <w:rPr>
                                  <w:rFonts w:ascii="Arial" w:hAnsi="Arial" w:cs="Arial"/>
                                  <w:b/>
                                  <w:bCs/>
                                  <w:i/>
                                  <w:iCs/>
                                  <w:color w:val="FFFFFF" w:themeColor="background1"/>
                                  <w:sz w:val="20"/>
                                  <w:szCs w:val="20"/>
                                </w:rPr>
                              </w:pPr>
                            </w:p>
                            <w:p w14:paraId="6C8EA34F" w14:textId="77777777" w:rsidR="00BF149C" w:rsidRPr="00BF149C" w:rsidRDefault="00BF149C" w:rsidP="00BF149C">
                              <w:pPr>
                                <w:spacing w:after="60"/>
                                <w:jc w:val="center"/>
                                <w:rPr>
                                  <w:rFonts w:ascii="Arial" w:hAnsi="Arial" w:cs="Arial"/>
                                  <w:b/>
                                  <w:bCs/>
                                  <w:i/>
                                  <w:iCs/>
                                  <w:color w:val="FFFFFF" w:themeColor="background1"/>
                                  <w:sz w:val="20"/>
                                  <w:szCs w:val="20"/>
                                </w:rPr>
                              </w:pPr>
                              <w:r w:rsidRPr="00BF149C">
                                <w:rPr>
                                  <w:rFonts w:ascii="Arial" w:hAnsi="Arial" w:cs="Arial"/>
                                  <w:b/>
                                  <w:bCs/>
                                  <w:i/>
                                  <w:iCs/>
                                  <w:color w:val="FFFFFF" w:themeColor="background1"/>
                                  <w:sz w:val="20"/>
                                  <w:szCs w:val="20"/>
                                </w:rPr>
                                <w:t>"I’m constantly impressed how involved and helpful members of the Richland County team have been during the Midland’s storm recovery. They continue to help SBP and other volunteer organization when we need the support of the community."</w:t>
                              </w:r>
                            </w:p>
                            <w:p w14:paraId="21D55181" w14:textId="371C0DE7" w:rsidR="00BF149C" w:rsidRPr="00BF149C" w:rsidRDefault="00BF149C" w:rsidP="00BF149C">
                              <w:pPr>
                                <w:jc w:val="right"/>
                                <w:rPr>
                                  <w:rFonts w:ascii="Arial" w:hAnsi="Arial" w:cs="Arial"/>
                                  <w:b/>
                                  <w:bCs/>
                                  <w:i/>
                                  <w:iCs/>
                                  <w:color w:val="FFFFFF" w:themeColor="background1"/>
                                  <w:sz w:val="20"/>
                                  <w:szCs w:val="20"/>
                                </w:rPr>
                              </w:pPr>
                              <w:r w:rsidRPr="00BF149C">
                                <w:rPr>
                                  <w:rFonts w:ascii="Arial" w:hAnsi="Arial" w:cs="Arial"/>
                                  <w:b/>
                                  <w:bCs/>
                                  <w:i/>
                                  <w:iCs/>
                                  <w:color w:val="FFFFFF" w:themeColor="background1"/>
                                  <w:sz w:val="20"/>
                                  <w:szCs w:val="20"/>
                                </w:rPr>
                                <w:t>--Michela Schildts</w:t>
                              </w:r>
                              <w:r w:rsidRPr="00BF149C">
                                <w:rPr>
                                  <w:rFonts w:ascii="Arial" w:hAnsi="Arial" w:cs="Arial"/>
                                  <w:b/>
                                  <w:bCs/>
                                  <w:i/>
                                  <w:iCs/>
                                  <w:color w:val="FFFFFF" w:themeColor="background1"/>
                                  <w:sz w:val="20"/>
                                  <w:szCs w:val="20"/>
                                </w:rPr>
                                <w:br/>
                                <w:t>SBP SC Operations Manager</w:t>
                              </w:r>
                            </w:p>
                            <w:p w14:paraId="79515ED7" w14:textId="77777777" w:rsidR="00BF149C" w:rsidRDefault="00BF149C" w:rsidP="00BF149C">
                              <w:pPr>
                                <w:jc w:val="right"/>
                                <w:rPr>
                                  <w:rFonts w:ascii="Arial Narrow" w:hAnsi="Arial Narrow" w:cs="Arial"/>
                                  <w:b/>
                                  <w:bCs/>
                                  <w:i/>
                                  <w:iCs/>
                                  <w:color w:val="FFFFFF" w:themeColor="background1"/>
                                  <w:sz w:val="20"/>
                                  <w:szCs w:val="20"/>
                                </w:rPr>
                              </w:pPr>
                            </w:p>
                            <w:p w14:paraId="0A795F55" w14:textId="77777777" w:rsidR="00BF149C" w:rsidRPr="00BF149C" w:rsidRDefault="00BF149C" w:rsidP="00BF149C">
                              <w:pPr>
                                <w:spacing w:after="60"/>
                                <w:jc w:val="center"/>
                                <w:rPr>
                                  <w:rStyle w:val="IntenseEmphasis"/>
                                  <w:rFonts w:ascii="Arial" w:hAnsi="Arial" w:cs="Arial"/>
                                  <w:color w:val="FFFFFF" w:themeColor="background1"/>
                                  <w:sz w:val="20"/>
                                  <w:szCs w:val="20"/>
                                </w:rPr>
                              </w:pPr>
                              <w:r w:rsidRPr="00BF149C">
                                <w:rPr>
                                  <w:rStyle w:val="IntenseEmphasis"/>
                                  <w:rFonts w:ascii="Arial" w:hAnsi="Arial" w:cs="Arial"/>
                                  <w:color w:val="FFFFFF" w:themeColor="background1"/>
                                  <w:sz w:val="20"/>
                                  <w:szCs w:val="20"/>
                                </w:rPr>
                                <w:t>“The way Richland County handled needs assessments, public outreach, VOAD collaboration, and recovery concept of operations development sets new standards of excellence in recovery operations. Other jurisdictions in Southern Georgia and throughout the nation—including Washington, D.C.; Houston, Texas; and the State of Hawaii</w:t>
                              </w:r>
                              <w:r w:rsidRPr="00BF149C">
                                <w:rPr>
                                  <w:rStyle w:val="IntenseEmphasis"/>
                                  <w:rFonts w:ascii="Arial" w:hAnsi="Arial" w:cs="Arial"/>
                                  <w:color w:val="FFFFFF" w:themeColor="background1"/>
                                  <w:sz w:val="20"/>
                                  <w:szCs w:val="20"/>
                                </w:rPr>
                                <w:softHyphen/>
                                <w:t>—have looked to Richland County’s recovery work as a model for best practices.”</w:t>
                              </w:r>
                            </w:p>
                            <w:p w14:paraId="22CED486" w14:textId="1C0BA9FA" w:rsidR="00BF149C" w:rsidRPr="00BF149C" w:rsidRDefault="00BF149C" w:rsidP="00BF149C">
                              <w:pPr>
                                <w:jc w:val="right"/>
                                <w:rPr>
                                  <w:rStyle w:val="IntenseEmphasis"/>
                                  <w:rFonts w:ascii="Arial" w:hAnsi="Arial" w:cs="Arial"/>
                                  <w:color w:val="FFFFFF" w:themeColor="background1"/>
                                  <w:sz w:val="20"/>
                                  <w:szCs w:val="20"/>
                                </w:rPr>
                              </w:pPr>
                              <w:r>
                                <w:rPr>
                                  <w:rStyle w:val="IntenseEmphasis"/>
                                  <w:rFonts w:ascii="Arial" w:hAnsi="Arial" w:cs="Arial"/>
                                  <w:color w:val="FFFFFF" w:themeColor="background1"/>
                                  <w:sz w:val="20"/>
                                  <w:szCs w:val="20"/>
                                </w:rPr>
                                <w:t>--</w:t>
                              </w:r>
                              <w:r w:rsidRPr="00BF149C">
                                <w:rPr>
                                  <w:rStyle w:val="IntenseEmphasis"/>
                                  <w:rFonts w:ascii="Arial" w:hAnsi="Arial" w:cs="Arial"/>
                                  <w:color w:val="FFFFFF" w:themeColor="background1"/>
                                  <w:sz w:val="20"/>
                                  <w:szCs w:val="20"/>
                                </w:rPr>
                                <w:t>Jonathan Burgiel</w:t>
                              </w:r>
                              <w:r w:rsidRPr="00BF149C">
                                <w:rPr>
                                  <w:rStyle w:val="IntenseEmphasis"/>
                                  <w:rFonts w:ascii="Arial" w:hAnsi="Arial" w:cs="Arial"/>
                                  <w:color w:val="FFFFFF" w:themeColor="background1"/>
                                  <w:sz w:val="20"/>
                                  <w:szCs w:val="20"/>
                                </w:rPr>
                                <w:br/>
                                <w:t>Tetra Tech</w:t>
                              </w:r>
                            </w:p>
                            <w:p w14:paraId="41B04834" w14:textId="77777777" w:rsidR="00BF149C" w:rsidRDefault="00BF149C" w:rsidP="00BF149C">
                              <w:pPr>
                                <w:jc w:val="right"/>
                                <w:rPr>
                                  <w:rFonts w:ascii="Arial Narrow" w:hAnsi="Arial Narrow" w:cs="Arial"/>
                                  <w:b/>
                                  <w:bCs/>
                                  <w:i/>
                                  <w:iCs/>
                                  <w:color w:val="FFFFFF" w:themeColor="background1"/>
                                  <w:sz w:val="20"/>
                                  <w:szCs w:val="20"/>
                                </w:rPr>
                              </w:pPr>
                            </w:p>
                            <w:p w14:paraId="0FA491E4" w14:textId="77777777" w:rsidR="00BF149C" w:rsidRPr="00BF149C" w:rsidRDefault="00BF149C" w:rsidP="00BF149C">
                              <w:pPr>
                                <w:jc w:val="right"/>
                                <w:rPr>
                                  <w:rStyle w:val="IntenseEmphasis"/>
                                  <w:rFonts w:ascii="Arial Narrow" w:hAnsi="Arial Narrow" w:cs="Arial"/>
                                  <w:color w:val="FFFFFF" w:themeColor="background1"/>
                                  <w:sz w:val="20"/>
                                  <w:szCs w:val="20"/>
                                </w:rPr>
                              </w:pPr>
                            </w:p>
                          </w:txbxContent>
                        </wps:txbx>
                        <wps:bodyPr rot="0" vert="horz" wrap="square" lIns="91440" tIns="45720" rIns="91440" bIns="45720" anchor="t" anchorCtr="0" upright="1">
                          <a:noAutofit/>
                        </wps:bodyPr>
                      </wps:wsp>
                      <wps:wsp>
                        <wps:cNvPr id="1" name="Straight Connector 1"/>
                        <wps:cNvCnPr/>
                        <wps:spPr>
                          <a:xfrm>
                            <a:off x="619125" y="1857375"/>
                            <a:ext cx="15716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552450" y="3629025"/>
                            <a:ext cx="15716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9A301C" id="Group 7" o:spid="_x0000_s1026" style="position:absolute;margin-left:276.9pt;margin-top:3.15pt;width:212.25pt;height:488.25pt;z-index:251662336" coordsize="26955,6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">
                <v:roundrect id="AutoShape 71" o:spid="_x0000_s1027" style="position:absolute;width:26955;height:62007;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t6MIA&#10;AADaAAAADwAAAGRycy9kb3ducmV2LnhtbESPT2sCMRTE74LfITzBm2YVkbIaRfwDQk+1hertsXlu&#10;Fjcvyybrxm/fFAo9DjPzG2a9jbYWT2p95VjBbJqBIC6crrhU8PV5mryB8AFZY+2YFLzIw3YzHKwx&#10;167nD3peQikShH2OCkwITS6lLwxZ9FPXECfv7lqLIcm2lLrFPsFtLedZtpQWK04LBhvaGyoel84q&#10;6JrDNVYx9u99t799H19yZ5Z3pcajuFuBCBTDf/ivfdYKFvB7Jd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S3owgAAANoAAAAPAAAAAAAAAAAAAAAAAJgCAABkcnMvZG93&#10;bnJldi54bWxQSwUGAAAAAAQABAD1AAAAhwMAAAAA&#10;" fillcolor="#1f497d" stroked="f">
                  <v:fill color2="#6f8aab" rotate="t" colors="0 #1f497d;20972f #6f8aab" focus="100%" type="gradient"/>
                  <v:textbox>
                    <w:txbxContent>
                      <w:p w14:paraId="0A509F2F" w14:textId="373CF238" w:rsidR="00BF149C" w:rsidRPr="00BF149C" w:rsidRDefault="00BF149C" w:rsidP="003031AD">
                        <w:pPr>
                          <w:spacing w:before="240"/>
                          <w:jc w:val="center"/>
                          <w:rPr>
                            <w:rStyle w:val="IntenseEmphasis"/>
                            <w:rFonts w:ascii="Arial" w:hAnsi="Arial" w:cs="Arial"/>
                            <w:color w:val="FFFFFF" w:themeColor="background1"/>
                          </w:rPr>
                        </w:pPr>
                        <w:r w:rsidRPr="00BF149C">
                          <w:rPr>
                            <w:rStyle w:val="IntenseEmphasis"/>
                            <w:rFonts w:ascii="Arial" w:hAnsi="Arial" w:cs="Arial"/>
                            <w:color w:val="FFFFFF" w:themeColor="background1"/>
                          </w:rPr>
                          <w:t>WHAT DO OTHER</w:t>
                        </w:r>
                        <w:r w:rsidR="006C7CAE">
                          <w:rPr>
                            <w:rStyle w:val="IntenseEmphasis"/>
                            <w:rFonts w:ascii="Arial" w:hAnsi="Arial" w:cs="Arial"/>
                            <w:color w:val="FFFFFF" w:themeColor="background1"/>
                          </w:rPr>
                          <w:t>S</w:t>
                        </w:r>
                        <w:bookmarkStart w:id="1" w:name="_GoBack"/>
                        <w:bookmarkEnd w:id="1"/>
                        <w:r w:rsidRPr="00BF149C">
                          <w:rPr>
                            <w:rStyle w:val="IntenseEmphasis"/>
                            <w:rFonts w:ascii="Arial" w:hAnsi="Arial" w:cs="Arial"/>
                            <w:color w:val="FFFFFF" w:themeColor="background1"/>
                          </w:rPr>
                          <w:t xml:space="preserve"> HAVE TO SAY</w:t>
                        </w:r>
                      </w:p>
                      <w:p w14:paraId="505B3DE6" w14:textId="3E8CDDCE" w:rsidR="00BF149C" w:rsidRPr="00BF149C" w:rsidRDefault="00BF149C" w:rsidP="003031AD">
                        <w:pPr>
                          <w:spacing w:before="120" w:after="60"/>
                          <w:jc w:val="center"/>
                          <w:rPr>
                            <w:rStyle w:val="IntenseEmphasis"/>
                            <w:rFonts w:ascii="Arial" w:hAnsi="Arial" w:cs="Arial"/>
                            <w:color w:val="FFFFFF" w:themeColor="background1"/>
                            <w:sz w:val="20"/>
                            <w:szCs w:val="20"/>
                          </w:rPr>
                        </w:pPr>
                        <w:r w:rsidRPr="00BF149C">
                          <w:rPr>
                            <w:rStyle w:val="IntenseEmphasis"/>
                            <w:rFonts w:ascii="Arial" w:hAnsi="Arial" w:cs="Arial"/>
                            <w:color w:val="FFFFFF" w:themeColor="background1"/>
                            <w:sz w:val="20"/>
                            <w:szCs w:val="20"/>
                          </w:rPr>
                          <w:t>“The Richland County Emergency Management Services Division utilized the grant-funded staff to provide a safety net to its citizens to ensure they receive the recovery services they needed.</w:t>
                        </w:r>
                        <w:r>
                          <w:rPr>
                            <w:rStyle w:val="IntenseEmphasis"/>
                            <w:rFonts w:ascii="Arial" w:hAnsi="Arial" w:cs="Arial"/>
                            <w:color w:val="FFFFFF" w:themeColor="background1"/>
                            <w:sz w:val="20"/>
                            <w:szCs w:val="20"/>
                          </w:rPr>
                          <w:t>”</w:t>
                        </w:r>
                      </w:p>
                      <w:p w14:paraId="35811E47" w14:textId="6F078D2B" w:rsidR="00BF149C" w:rsidRPr="00BF149C" w:rsidRDefault="00BF149C" w:rsidP="00BF149C">
                        <w:pPr>
                          <w:jc w:val="right"/>
                          <w:rPr>
                            <w:rFonts w:ascii="Arial" w:hAnsi="Arial" w:cs="Arial"/>
                            <w:b/>
                            <w:bCs/>
                            <w:i/>
                            <w:iCs/>
                            <w:color w:val="FFFFFF" w:themeColor="background1"/>
                            <w:sz w:val="20"/>
                            <w:szCs w:val="20"/>
                          </w:rPr>
                        </w:pPr>
                        <w:r w:rsidRPr="00BF149C">
                          <w:rPr>
                            <w:rStyle w:val="IntenseEmphasis"/>
                            <w:rFonts w:ascii="Arial" w:hAnsi="Arial" w:cs="Arial"/>
                            <w:color w:val="FFFFFF" w:themeColor="background1"/>
                            <w:sz w:val="20"/>
                            <w:szCs w:val="20"/>
                          </w:rPr>
                          <w:t xml:space="preserve">--Tammy Beagen </w:t>
                        </w:r>
                        <w:r w:rsidRPr="00BF149C">
                          <w:rPr>
                            <w:rStyle w:val="IntenseEmphasis"/>
                            <w:rFonts w:ascii="Arial" w:hAnsi="Arial" w:cs="Arial"/>
                            <w:color w:val="FFFFFF" w:themeColor="background1"/>
                            <w:sz w:val="20"/>
                            <w:szCs w:val="20"/>
                          </w:rPr>
                          <w:br/>
                        </w:r>
                        <w:r w:rsidRPr="00BF149C">
                          <w:rPr>
                            <w:rFonts w:ascii="Arial" w:hAnsi="Arial" w:cs="Arial"/>
                            <w:b/>
                            <w:bCs/>
                            <w:i/>
                            <w:iCs/>
                            <w:color w:val="FFFFFF" w:themeColor="background1"/>
                            <w:sz w:val="20"/>
                            <w:szCs w:val="20"/>
                          </w:rPr>
                          <w:t>Midlands Workforce Development Board</w:t>
                        </w:r>
                      </w:p>
                      <w:p w14:paraId="0169A261" w14:textId="77777777" w:rsidR="00BF149C" w:rsidRDefault="00BF149C" w:rsidP="00BF149C">
                        <w:pPr>
                          <w:jc w:val="center"/>
                          <w:rPr>
                            <w:rFonts w:ascii="Arial" w:hAnsi="Arial" w:cs="Arial"/>
                            <w:b/>
                            <w:bCs/>
                            <w:i/>
                            <w:iCs/>
                            <w:color w:val="FFFFFF" w:themeColor="background1"/>
                            <w:sz w:val="20"/>
                            <w:szCs w:val="20"/>
                          </w:rPr>
                        </w:pPr>
                      </w:p>
                      <w:p w14:paraId="6C8EA34F" w14:textId="77777777" w:rsidR="00BF149C" w:rsidRPr="00BF149C" w:rsidRDefault="00BF149C" w:rsidP="00BF149C">
                        <w:pPr>
                          <w:spacing w:after="60"/>
                          <w:jc w:val="center"/>
                          <w:rPr>
                            <w:rFonts w:ascii="Arial" w:hAnsi="Arial" w:cs="Arial"/>
                            <w:b/>
                            <w:bCs/>
                            <w:i/>
                            <w:iCs/>
                            <w:color w:val="FFFFFF" w:themeColor="background1"/>
                            <w:sz w:val="20"/>
                            <w:szCs w:val="20"/>
                          </w:rPr>
                        </w:pPr>
                        <w:r w:rsidRPr="00BF149C">
                          <w:rPr>
                            <w:rFonts w:ascii="Arial" w:hAnsi="Arial" w:cs="Arial"/>
                            <w:b/>
                            <w:bCs/>
                            <w:i/>
                            <w:iCs/>
                            <w:color w:val="FFFFFF" w:themeColor="background1"/>
                            <w:sz w:val="20"/>
                            <w:szCs w:val="20"/>
                          </w:rPr>
                          <w:t>"I’m constantly impressed how involved and helpful members of the Richland County team have been during the Midland’s storm recovery. They continue to help SBP and other volunteer organization when we need the support of the community."</w:t>
                        </w:r>
                      </w:p>
                      <w:p w14:paraId="21D55181" w14:textId="371C0DE7" w:rsidR="00BF149C" w:rsidRPr="00BF149C" w:rsidRDefault="00BF149C" w:rsidP="00BF149C">
                        <w:pPr>
                          <w:jc w:val="right"/>
                          <w:rPr>
                            <w:rFonts w:ascii="Arial" w:hAnsi="Arial" w:cs="Arial"/>
                            <w:b/>
                            <w:bCs/>
                            <w:i/>
                            <w:iCs/>
                            <w:color w:val="FFFFFF" w:themeColor="background1"/>
                            <w:sz w:val="20"/>
                            <w:szCs w:val="20"/>
                          </w:rPr>
                        </w:pPr>
                        <w:r w:rsidRPr="00BF149C">
                          <w:rPr>
                            <w:rFonts w:ascii="Arial" w:hAnsi="Arial" w:cs="Arial"/>
                            <w:b/>
                            <w:bCs/>
                            <w:i/>
                            <w:iCs/>
                            <w:color w:val="FFFFFF" w:themeColor="background1"/>
                            <w:sz w:val="20"/>
                            <w:szCs w:val="20"/>
                          </w:rPr>
                          <w:t>--Michela Schildts</w:t>
                        </w:r>
                        <w:r w:rsidRPr="00BF149C">
                          <w:rPr>
                            <w:rFonts w:ascii="Arial" w:hAnsi="Arial" w:cs="Arial"/>
                            <w:b/>
                            <w:bCs/>
                            <w:i/>
                            <w:iCs/>
                            <w:color w:val="FFFFFF" w:themeColor="background1"/>
                            <w:sz w:val="20"/>
                            <w:szCs w:val="20"/>
                          </w:rPr>
                          <w:br/>
                          <w:t>SBP SC Operations Manager</w:t>
                        </w:r>
                      </w:p>
                      <w:p w14:paraId="79515ED7" w14:textId="77777777" w:rsidR="00BF149C" w:rsidRDefault="00BF149C" w:rsidP="00BF149C">
                        <w:pPr>
                          <w:jc w:val="right"/>
                          <w:rPr>
                            <w:rFonts w:ascii="Arial Narrow" w:hAnsi="Arial Narrow" w:cs="Arial"/>
                            <w:b/>
                            <w:bCs/>
                            <w:i/>
                            <w:iCs/>
                            <w:color w:val="FFFFFF" w:themeColor="background1"/>
                            <w:sz w:val="20"/>
                            <w:szCs w:val="20"/>
                          </w:rPr>
                        </w:pPr>
                      </w:p>
                      <w:p w14:paraId="0A795F55" w14:textId="77777777" w:rsidR="00BF149C" w:rsidRPr="00BF149C" w:rsidRDefault="00BF149C" w:rsidP="00BF149C">
                        <w:pPr>
                          <w:spacing w:after="60"/>
                          <w:jc w:val="center"/>
                          <w:rPr>
                            <w:rStyle w:val="IntenseEmphasis"/>
                            <w:rFonts w:ascii="Arial" w:hAnsi="Arial" w:cs="Arial"/>
                            <w:color w:val="FFFFFF" w:themeColor="background1"/>
                            <w:sz w:val="20"/>
                            <w:szCs w:val="20"/>
                          </w:rPr>
                        </w:pPr>
                        <w:r w:rsidRPr="00BF149C">
                          <w:rPr>
                            <w:rStyle w:val="IntenseEmphasis"/>
                            <w:rFonts w:ascii="Arial" w:hAnsi="Arial" w:cs="Arial"/>
                            <w:color w:val="FFFFFF" w:themeColor="background1"/>
                            <w:sz w:val="20"/>
                            <w:szCs w:val="20"/>
                          </w:rPr>
                          <w:t>“The way Richland County handled needs assessments, public outreach, VOAD collaboration, and recovery concept of operations development sets new standards of excellence in recovery operations. Other jurisdictions in Southern Georgia and throughout the nation—including Washington, D.C.; Houston, Texas; and the State of Hawaii</w:t>
                        </w:r>
                        <w:r w:rsidRPr="00BF149C">
                          <w:rPr>
                            <w:rStyle w:val="IntenseEmphasis"/>
                            <w:rFonts w:ascii="Arial" w:hAnsi="Arial" w:cs="Arial"/>
                            <w:color w:val="FFFFFF" w:themeColor="background1"/>
                            <w:sz w:val="20"/>
                            <w:szCs w:val="20"/>
                          </w:rPr>
                          <w:softHyphen/>
                          <w:t>—have looked to Richland County’s recovery work as a model for best practices.”</w:t>
                        </w:r>
                      </w:p>
                      <w:p w14:paraId="22CED486" w14:textId="1C0BA9FA" w:rsidR="00BF149C" w:rsidRPr="00BF149C" w:rsidRDefault="00BF149C" w:rsidP="00BF149C">
                        <w:pPr>
                          <w:jc w:val="right"/>
                          <w:rPr>
                            <w:rStyle w:val="IntenseEmphasis"/>
                            <w:rFonts w:ascii="Arial" w:hAnsi="Arial" w:cs="Arial"/>
                            <w:color w:val="FFFFFF" w:themeColor="background1"/>
                            <w:sz w:val="20"/>
                            <w:szCs w:val="20"/>
                          </w:rPr>
                        </w:pPr>
                        <w:r>
                          <w:rPr>
                            <w:rStyle w:val="IntenseEmphasis"/>
                            <w:rFonts w:ascii="Arial" w:hAnsi="Arial" w:cs="Arial"/>
                            <w:color w:val="FFFFFF" w:themeColor="background1"/>
                            <w:sz w:val="20"/>
                            <w:szCs w:val="20"/>
                          </w:rPr>
                          <w:t>--</w:t>
                        </w:r>
                        <w:r w:rsidRPr="00BF149C">
                          <w:rPr>
                            <w:rStyle w:val="IntenseEmphasis"/>
                            <w:rFonts w:ascii="Arial" w:hAnsi="Arial" w:cs="Arial"/>
                            <w:color w:val="FFFFFF" w:themeColor="background1"/>
                            <w:sz w:val="20"/>
                            <w:szCs w:val="20"/>
                          </w:rPr>
                          <w:t>Jonathan Burgiel</w:t>
                        </w:r>
                        <w:r w:rsidRPr="00BF149C">
                          <w:rPr>
                            <w:rStyle w:val="IntenseEmphasis"/>
                            <w:rFonts w:ascii="Arial" w:hAnsi="Arial" w:cs="Arial"/>
                            <w:color w:val="FFFFFF" w:themeColor="background1"/>
                            <w:sz w:val="20"/>
                            <w:szCs w:val="20"/>
                          </w:rPr>
                          <w:br/>
                          <w:t>Tetra Tech</w:t>
                        </w:r>
                      </w:p>
                      <w:p w14:paraId="41B04834" w14:textId="77777777" w:rsidR="00BF149C" w:rsidRDefault="00BF149C" w:rsidP="00BF149C">
                        <w:pPr>
                          <w:jc w:val="right"/>
                          <w:rPr>
                            <w:rFonts w:ascii="Arial Narrow" w:hAnsi="Arial Narrow" w:cs="Arial"/>
                            <w:b/>
                            <w:bCs/>
                            <w:i/>
                            <w:iCs/>
                            <w:color w:val="FFFFFF" w:themeColor="background1"/>
                            <w:sz w:val="20"/>
                            <w:szCs w:val="20"/>
                          </w:rPr>
                        </w:pPr>
                      </w:p>
                      <w:p w14:paraId="0FA491E4" w14:textId="77777777" w:rsidR="00BF149C" w:rsidRPr="00BF149C" w:rsidRDefault="00BF149C" w:rsidP="00BF149C">
                        <w:pPr>
                          <w:jc w:val="right"/>
                          <w:rPr>
                            <w:rStyle w:val="IntenseEmphasis"/>
                            <w:rFonts w:ascii="Arial Narrow" w:hAnsi="Arial Narrow" w:cs="Arial"/>
                            <w:color w:val="FFFFFF" w:themeColor="background1"/>
                            <w:sz w:val="20"/>
                            <w:szCs w:val="20"/>
                          </w:rPr>
                        </w:pPr>
                      </w:p>
                    </w:txbxContent>
                  </v:textbox>
                </v:roundrect>
                <v:line id="Straight Connector 1" o:spid="_x0000_s1028" style="position:absolute;visibility:visible;mso-wrap-style:square" from="6191,18573" to="21907,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kSTcEAAADaAAAADwAAAGRycy9kb3ducmV2LnhtbERPTWvCQBC9C/0PyxS86aY9lJK6ihYE&#10;D6HEtIUeh+yYDWZnY3YbY369Gyj0NDze56w2g21ET52vHSt4WiYgiEuna64UfH3uF68gfEDW2Dgm&#10;BTfysFk/zFaYanflI/VFqEQMYZ+iAhNCm0rpS0MW/dK1xJE7uc5iiLCrpO7wGsNtI5+T5EVarDk2&#10;GGzp3VB5Ln6tgp/DmIfMZpfv7IOMa/vd2OSDUvPHYfsGItAQ/sV/7oOO82F6Zbp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RJNwQAAANoAAAAPAAAAAAAAAAAAAAAA&#10;AKECAABkcnMvZG93bnJldi54bWxQSwUGAAAAAAQABAD5AAAAjwMAAAAA&#10;" strokecolor="#c00000" strokeweight="1.5pt">
                  <v:stroke joinstyle="miter"/>
                </v:line>
                <v:line id="Straight Connector 3" o:spid="_x0000_s1029" style="position:absolute;visibility:visible;mso-wrap-style:square" from="5524,36290" to="21240,3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cpocIAAADaAAAADwAAAGRycy9kb3ducmV2LnhtbESPQWvCQBSE7wX/w/IEb3WjgpToKioI&#10;HoJYW8HjI/vMBrNvY3aN0V/fLRR6HGbmG2a+7GwlWmp86VjBaJiAIM6dLrlQ8P21ff8A4QOyxsox&#10;KXiSh+Wi9zbHVLsHf1J7DIWIEPYpKjAh1KmUPjdk0Q9dTRy9i2sshiibQuoGHxFuKzlOkqm0WHJc&#10;MFjTxlB+Pd6tgvPudQiZzW6nbE/G1e36VR06pQb9bjUDEagL/+G/9k4rmMDvlXgD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cpocIAAADaAAAADwAAAAAAAAAAAAAA&#10;AAChAgAAZHJzL2Rvd25yZXYueG1sUEsFBgAAAAAEAAQA+QAAAJADAAAAAA==&#10;" strokecolor="#c00000" strokeweight="1.5pt">
                  <v:stroke joinstyle="miter"/>
                </v:line>
                <w10:wrap type="tight"/>
              </v:group>
            </w:pict>
          </mc:Fallback>
        </mc:AlternateContent>
      </w:r>
      <w:r w:rsidR="0022322E">
        <w:rPr>
          <w:rFonts w:ascii="Arial" w:hAnsi="Arial" w:cs="Arial"/>
          <w:sz w:val="20"/>
          <w:szCs w:val="20"/>
        </w:rPr>
        <w:t xml:space="preserve">Richland </w:t>
      </w:r>
      <w:r w:rsidR="00A7433C" w:rsidRPr="000C3D89">
        <w:rPr>
          <w:rFonts w:ascii="Arial" w:hAnsi="Arial" w:cs="Arial"/>
          <w:sz w:val="20"/>
          <w:szCs w:val="20"/>
        </w:rPr>
        <w:t xml:space="preserve">County’s Recovery </w:t>
      </w:r>
      <w:r w:rsidR="00B745C9">
        <w:rPr>
          <w:rFonts w:ascii="Arial" w:hAnsi="Arial" w:cs="Arial"/>
          <w:sz w:val="20"/>
          <w:szCs w:val="20"/>
        </w:rPr>
        <w:t>Concept of Operations</w:t>
      </w:r>
      <w:r w:rsidR="00B745C9" w:rsidRPr="000C3D89">
        <w:rPr>
          <w:rFonts w:ascii="Arial" w:hAnsi="Arial" w:cs="Arial"/>
          <w:sz w:val="20"/>
          <w:szCs w:val="20"/>
        </w:rPr>
        <w:t xml:space="preserve"> </w:t>
      </w:r>
      <w:r w:rsidR="00A7433C" w:rsidRPr="000C3D89">
        <w:rPr>
          <w:rFonts w:ascii="Arial" w:hAnsi="Arial" w:cs="Arial"/>
          <w:sz w:val="20"/>
          <w:szCs w:val="20"/>
        </w:rPr>
        <w:t xml:space="preserve">was developed following the National Disaster Recovery Framework. </w:t>
      </w:r>
      <w:r w:rsidR="0022322E" w:rsidRPr="000273D2">
        <w:rPr>
          <w:rFonts w:ascii="Arial" w:hAnsi="Arial" w:cs="Arial"/>
          <w:sz w:val="20"/>
          <w:szCs w:val="20"/>
        </w:rPr>
        <w:t>The Richland County Council is the duly elected body that oversees all governmental activities in Richland County, including recovery operations. The Richland County Council formed a Blue Ribbon Committee to provide recovery-related recommendations, oversee the development of the Richland County Long-Term Recovery Plan, and provide policy guidance and direction to the Local Disaster Recovery Manager and the Richland County Disaster Recovery Working Group on all recovery-related matters.</w:t>
      </w:r>
      <w:r w:rsidR="00BF149C" w:rsidRPr="00BF149C">
        <w:rPr>
          <w:rFonts w:ascii="Arial" w:eastAsiaTheme="minorEastAsia" w:hAnsi="Arial" w:cs="Arial"/>
          <w:noProof/>
          <w:sz w:val="20"/>
          <w:szCs w:val="20"/>
        </w:rPr>
        <w:t xml:space="preserve"> </w:t>
      </w:r>
    </w:p>
    <w:p w14:paraId="4D6758C0" w14:textId="06A4ACAD" w:rsidR="00A7433C" w:rsidRPr="000273D2" w:rsidRDefault="0022322E" w:rsidP="00A7433C">
      <w:pPr>
        <w:rPr>
          <w:rFonts w:ascii="Arial" w:hAnsi="Arial" w:cs="Arial"/>
          <w:sz w:val="20"/>
          <w:szCs w:val="20"/>
        </w:rPr>
      </w:pPr>
      <w:r w:rsidRPr="000273D2">
        <w:rPr>
          <w:rFonts w:ascii="Arial" w:hAnsi="Arial" w:cs="Arial"/>
          <w:sz w:val="20"/>
          <w:szCs w:val="20"/>
        </w:rPr>
        <w:t xml:space="preserve">Of all the organizations </w:t>
      </w:r>
      <w:r w:rsidR="00880C8E">
        <w:rPr>
          <w:rFonts w:ascii="Arial" w:hAnsi="Arial" w:cs="Arial"/>
          <w:sz w:val="20"/>
          <w:szCs w:val="20"/>
        </w:rPr>
        <w:t>with a role in</w:t>
      </w:r>
      <w:r w:rsidRPr="000273D2">
        <w:rPr>
          <w:rFonts w:ascii="Arial" w:hAnsi="Arial" w:cs="Arial"/>
          <w:sz w:val="20"/>
          <w:szCs w:val="20"/>
        </w:rPr>
        <w:t xml:space="preserve"> Richland County’s Recovery Concept of Operations, the Blue Ribbon Committee has the most pivotal role in the success of Richland County’s recovery efforts. The Blue Ribbon Committee is composed of Richland County Council members; elected officials from local jurisdictions; local leaders representing disadvantaged communities; representatives from environmental groups, faith-based organizations, the United Way, and key volunteer organizations; and representatives from state and federal agencies. The Blue Ribbon Committee</w:t>
      </w:r>
      <w:r w:rsidRPr="000273D2" w:rsidDel="00C94CE6">
        <w:rPr>
          <w:rFonts w:ascii="Arial" w:hAnsi="Arial" w:cs="Arial"/>
          <w:sz w:val="20"/>
          <w:szCs w:val="20"/>
        </w:rPr>
        <w:t xml:space="preserve"> </w:t>
      </w:r>
      <w:r w:rsidRPr="000273D2">
        <w:rPr>
          <w:rFonts w:ascii="Arial" w:hAnsi="Arial" w:cs="Arial"/>
          <w:sz w:val="20"/>
          <w:szCs w:val="20"/>
        </w:rPr>
        <w:t>acted as the voice of the community affected by this disaster and worked to ensure that the public’s need—especially the disadvantaged population’s needs—remained foremost in the minds of Richland County staff. The Blue Ribbon Committee</w:t>
      </w:r>
      <w:r w:rsidRPr="000273D2" w:rsidDel="00C94CE6">
        <w:rPr>
          <w:rFonts w:ascii="Arial" w:hAnsi="Arial" w:cs="Arial"/>
          <w:sz w:val="20"/>
          <w:szCs w:val="20"/>
        </w:rPr>
        <w:t xml:space="preserve"> </w:t>
      </w:r>
      <w:r w:rsidRPr="000273D2">
        <w:rPr>
          <w:rFonts w:ascii="Arial" w:hAnsi="Arial" w:cs="Arial"/>
          <w:sz w:val="20"/>
          <w:szCs w:val="20"/>
        </w:rPr>
        <w:t>provided guidance and direction to the Richland County Disaster Recovery Working Group and the Local Disaster Recovery Manager and provided key policy recommendations to the County Council.</w:t>
      </w:r>
    </w:p>
    <w:p w14:paraId="73D1AF72" w14:textId="58D212A8" w:rsidR="0022322E" w:rsidRPr="000273D2" w:rsidRDefault="0022322E" w:rsidP="00965F85">
      <w:pPr>
        <w:rPr>
          <w:rFonts w:ascii="Arial" w:hAnsi="Arial" w:cs="Arial"/>
          <w:sz w:val="20"/>
          <w:szCs w:val="20"/>
        </w:rPr>
      </w:pPr>
      <w:r w:rsidRPr="000273D2">
        <w:rPr>
          <w:rFonts w:ascii="Arial" w:hAnsi="Arial" w:cs="Arial"/>
          <w:sz w:val="20"/>
          <w:szCs w:val="20"/>
        </w:rPr>
        <w:t>The Richland County Disaster Recovery Working Group is composed of key County staff and stakeholders from key private entities when applicable. The Richland County Disaster Recovery Working Group</w:t>
      </w:r>
      <w:r w:rsidRPr="000273D2" w:rsidDel="00FE71F1">
        <w:rPr>
          <w:rFonts w:ascii="Arial" w:hAnsi="Arial" w:cs="Arial"/>
          <w:sz w:val="20"/>
          <w:szCs w:val="20"/>
        </w:rPr>
        <w:t xml:space="preserve"> </w:t>
      </w:r>
      <w:r w:rsidRPr="000273D2">
        <w:rPr>
          <w:rFonts w:ascii="Arial" w:hAnsi="Arial" w:cs="Arial"/>
          <w:sz w:val="20"/>
          <w:szCs w:val="20"/>
        </w:rPr>
        <w:t>makes recommendations to the Blue Ribbon Committee on the Hazard Mitigation Grant Program (HMGP) and Community Development Block Grant-Disaster Recovery (CDBG-DR) priorities and on resolving unmet needs by reviewing each case and assigning resources ideally suited to address each unmet need.</w:t>
      </w:r>
    </w:p>
    <w:p w14:paraId="44DCF599" w14:textId="65A0B4B9" w:rsidR="00965F85" w:rsidRPr="000C3D89" w:rsidRDefault="00965F85" w:rsidP="000273D2">
      <w:pPr>
        <w:jc w:val="both"/>
        <w:rPr>
          <w:rFonts w:ascii="Arial" w:hAnsi="Arial" w:cs="Arial"/>
          <w:bCs/>
          <w:sz w:val="20"/>
          <w:szCs w:val="20"/>
        </w:rPr>
      </w:pPr>
      <w:r w:rsidRPr="000C3D89">
        <w:rPr>
          <w:rFonts w:ascii="Arial" w:hAnsi="Arial" w:cs="Arial"/>
          <w:b/>
          <w:bCs/>
          <w:sz w:val="20"/>
          <w:szCs w:val="20"/>
        </w:rPr>
        <w:t>Identifying Unmet Needs.</w:t>
      </w:r>
      <w:r w:rsidRPr="000C3D89">
        <w:rPr>
          <w:rFonts w:ascii="Arial" w:hAnsi="Arial" w:cs="Arial"/>
          <w:bCs/>
          <w:sz w:val="20"/>
          <w:szCs w:val="20"/>
        </w:rPr>
        <w:t xml:space="preserve"> </w:t>
      </w:r>
      <w:r w:rsidR="0022322E" w:rsidRPr="000273D2">
        <w:rPr>
          <w:rFonts w:ascii="Arial" w:hAnsi="Arial" w:cs="Arial"/>
          <w:b/>
          <w:bCs/>
          <w:color w:val="1F4E79" w:themeColor="accent1" w:themeShade="80"/>
          <w:sz w:val="20"/>
          <w:szCs w:val="20"/>
        </w:rPr>
        <w:t>When the U.S. Department of Housing and Urban Development (HUD) approved the Richland County CDBG-DR Action Plan, the agency specifically commended the County on the strength of its documentation of storm-related unmet needs</w:t>
      </w:r>
      <w:r w:rsidR="0022322E">
        <w:rPr>
          <w:bCs/>
        </w:rPr>
        <w:t>.</w:t>
      </w:r>
      <w:r w:rsidR="00B745C9">
        <w:rPr>
          <w:bCs/>
        </w:rPr>
        <w:t xml:space="preserve"> </w:t>
      </w:r>
      <w:r w:rsidR="00B745C9" w:rsidRPr="000273D2">
        <w:rPr>
          <w:rFonts w:ascii="Arial" w:hAnsi="Arial" w:cs="Arial"/>
          <w:sz w:val="20"/>
          <w:szCs w:val="20"/>
        </w:rPr>
        <w:t>Mr. King used the National Emergency Grant-Disaster Recovery funds that the U.S. Department of Labor offered through the State of South Carolina to local jurisdictions to hire two disaster recovery specialists.</w:t>
      </w:r>
      <w:r w:rsidRPr="000273D2">
        <w:rPr>
          <w:rFonts w:ascii="Arial" w:hAnsi="Arial" w:cs="Arial"/>
          <w:sz w:val="20"/>
          <w:szCs w:val="20"/>
        </w:rPr>
        <w:t xml:space="preserve"> The County used these </w:t>
      </w:r>
      <w:r w:rsidR="00DB487B" w:rsidRPr="000273D2">
        <w:rPr>
          <w:rFonts w:ascii="Arial" w:hAnsi="Arial" w:cs="Arial"/>
          <w:sz w:val="20"/>
          <w:szCs w:val="20"/>
        </w:rPr>
        <w:t>specialists</w:t>
      </w:r>
      <w:r w:rsidRPr="000273D2">
        <w:rPr>
          <w:rFonts w:ascii="Arial" w:hAnsi="Arial" w:cs="Arial"/>
          <w:sz w:val="20"/>
          <w:szCs w:val="20"/>
        </w:rPr>
        <w:t xml:space="preserve"> to conduct a concentrated public outreach effort resulting in an estimate of over $251 million in unmet recovery needs, of which, over $194 million are e</w:t>
      </w:r>
      <w:r w:rsidRPr="000C3D89">
        <w:rPr>
          <w:rFonts w:ascii="Arial" w:hAnsi="Arial" w:cs="Arial"/>
          <w:bCs/>
          <w:sz w:val="20"/>
          <w:szCs w:val="20"/>
        </w:rPr>
        <w:t xml:space="preserve">stimated home repair needs. </w:t>
      </w:r>
      <w:r w:rsidR="0028158C">
        <w:rPr>
          <w:rFonts w:ascii="Arial" w:hAnsi="Arial" w:cs="Arial"/>
          <w:bCs/>
          <w:sz w:val="20"/>
          <w:szCs w:val="20"/>
        </w:rPr>
        <w:t>The</w:t>
      </w:r>
      <w:r w:rsidR="0028158C" w:rsidRPr="0028158C">
        <w:rPr>
          <w:rFonts w:ascii="Arial" w:hAnsi="Arial" w:cs="Arial"/>
          <w:bCs/>
          <w:sz w:val="20"/>
          <w:szCs w:val="20"/>
        </w:rPr>
        <w:t xml:space="preserve"> County used this estimate to receive a direct allocation from HUD of over $23.5 million</w:t>
      </w:r>
      <w:r w:rsidR="0028158C">
        <w:rPr>
          <w:rFonts w:ascii="Arial" w:hAnsi="Arial" w:cs="Arial"/>
          <w:bCs/>
          <w:sz w:val="20"/>
          <w:szCs w:val="20"/>
        </w:rPr>
        <w:t xml:space="preserve"> </w:t>
      </w:r>
      <w:r w:rsidR="00B745C9" w:rsidRPr="000273D2">
        <w:rPr>
          <w:rFonts w:ascii="Arial" w:hAnsi="Arial" w:cs="Arial"/>
          <w:sz w:val="20"/>
          <w:szCs w:val="20"/>
        </w:rPr>
        <w:t>to help low- to moderate-income residents recover from the disaster.</w:t>
      </w:r>
      <w:r w:rsidR="00DB487B" w:rsidRPr="000273D2">
        <w:rPr>
          <w:rFonts w:ascii="Arial" w:hAnsi="Arial" w:cs="Arial"/>
          <w:sz w:val="20"/>
          <w:szCs w:val="20"/>
        </w:rPr>
        <w:t xml:space="preserve"> </w:t>
      </w:r>
    </w:p>
    <w:p w14:paraId="692AA929" w14:textId="4A4E28AA" w:rsidR="00965F85" w:rsidRPr="000C3D89" w:rsidRDefault="00965F85" w:rsidP="00965F85">
      <w:pPr>
        <w:rPr>
          <w:rFonts w:ascii="Arial" w:hAnsi="Arial" w:cs="Arial"/>
          <w:i/>
          <w:sz w:val="20"/>
          <w:szCs w:val="20"/>
        </w:rPr>
      </w:pPr>
      <w:r w:rsidRPr="000C3D89">
        <w:rPr>
          <w:rFonts w:ascii="Arial" w:hAnsi="Arial" w:cs="Arial"/>
          <w:b/>
          <w:sz w:val="20"/>
          <w:szCs w:val="20"/>
        </w:rPr>
        <w:t>Matching Resources to Unmet Needs.</w:t>
      </w:r>
      <w:r w:rsidRPr="000C3D89">
        <w:rPr>
          <w:rFonts w:ascii="Arial" w:hAnsi="Arial" w:cs="Arial"/>
          <w:sz w:val="20"/>
          <w:szCs w:val="20"/>
        </w:rPr>
        <w:t xml:space="preserve"> </w:t>
      </w:r>
      <w:r w:rsidR="00B745C9" w:rsidRPr="000273D2">
        <w:rPr>
          <w:rFonts w:ascii="Arial" w:hAnsi="Arial" w:cs="Arial"/>
          <w:sz w:val="20"/>
          <w:szCs w:val="20"/>
        </w:rPr>
        <w:t xml:space="preserve">The County has yet to receive HMGP or HUD federal dollars for repairs from the flood. This is not unusual; it normally takes years to receive federal funds after the disaster. However, the County has developed strong partnerships with the MFRG and the VOADs to help bridge the gap </w:t>
      </w:r>
      <w:r w:rsidR="00B745C9" w:rsidRPr="000273D2">
        <w:rPr>
          <w:rFonts w:ascii="Arial" w:hAnsi="Arial" w:cs="Arial"/>
          <w:sz w:val="20"/>
          <w:szCs w:val="20"/>
        </w:rPr>
        <w:lastRenderedPageBreak/>
        <w:t>until the federal dollars are disbursed. To date, the MFRG and the VOADs have repaired or rebuilt 100 storm-damaged homes. Working through the MFRG, we anticipate our VOAD partners will repair or rebuild another 150 homes before the recovery is complete.</w:t>
      </w:r>
      <w:r w:rsidRPr="000C3D89">
        <w:rPr>
          <w:rFonts w:ascii="Arial" w:hAnsi="Arial" w:cs="Arial"/>
          <w:sz w:val="20"/>
          <w:szCs w:val="20"/>
        </w:rPr>
        <w:t xml:space="preserve"> </w:t>
      </w:r>
    </w:p>
    <w:p w14:paraId="0274EBE2" w14:textId="368204BD" w:rsidR="00DB487B" w:rsidRPr="000C3D89" w:rsidRDefault="00B745C9" w:rsidP="00DB487B">
      <w:pPr>
        <w:rPr>
          <w:rFonts w:ascii="Arial" w:hAnsi="Arial" w:cs="Arial"/>
          <w:sz w:val="20"/>
          <w:szCs w:val="20"/>
        </w:rPr>
      </w:pPr>
      <w:r w:rsidRPr="000273D2">
        <w:rPr>
          <w:rFonts w:ascii="Arial" w:hAnsi="Arial" w:cs="Arial"/>
          <w:sz w:val="20"/>
          <w:szCs w:val="20"/>
        </w:rPr>
        <w:t>Richland County leveraged as many federal recovery grant programs as possible. Like a solving a complex puzzle, the County was able to piece together a cohesive recovery using programs that complemented one another. The County sought federal HMGP funds through FEMA, CDBG-DR funds through HUD, and Natural Resources Conservation Services (NRCS) funds through the United States Department of Agriculture (USDA).</w:t>
      </w:r>
      <w:r w:rsidR="00114F96" w:rsidRPr="000C3D89">
        <w:rPr>
          <w:rFonts w:ascii="Arial" w:hAnsi="Arial" w:cs="Arial"/>
          <w:sz w:val="20"/>
          <w:szCs w:val="20"/>
        </w:rPr>
        <w:t xml:space="preserve"> </w:t>
      </w:r>
      <w:r w:rsidR="00114F96" w:rsidRPr="000273D2">
        <w:rPr>
          <w:rFonts w:ascii="Arial" w:hAnsi="Arial" w:cs="Arial"/>
          <w:sz w:val="20"/>
          <w:szCs w:val="20"/>
        </w:rPr>
        <w:t>“The County has been a critical partner with United Way and the long-term flood recovery process. The County has demonstrated a deep commitment to its residents with outreach and a transparent process in allocating disaster recovery federal funding streams</w:t>
      </w:r>
      <w:r w:rsidR="00530317" w:rsidRPr="000273D2">
        <w:rPr>
          <w:rFonts w:ascii="Arial" w:hAnsi="Arial" w:cs="Arial"/>
          <w:sz w:val="20"/>
          <w:szCs w:val="20"/>
        </w:rPr>
        <w:t>,”</w:t>
      </w:r>
      <w:r w:rsidR="00114F96" w:rsidRPr="000273D2">
        <w:rPr>
          <w:rFonts w:ascii="Arial" w:hAnsi="Arial" w:cs="Arial"/>
          <w:sz w:val="20"/>
          <w:szCs w:val="20"/>
        </w:rPr>
        <w:t xml:space="preserve"> </w:t>
      </w:r>
      <w:r w:rsidR="00114F96" w:rsidRPr="000C3D89">
        <w:rPr>
          <w:rFonts w:ascii="Arial" w:hAnsi="Arial" w:cs="Arial"/>
          <w:sz w:val="20"/>
          <w:szCs w:val="20"/>
        </w:rPr>
        <w:t>said Jennifer Moore, with United Way of the Midlands. Mr. Robert Burton, South Carolina Hazard Mitigation Officer</w:t>
      </w:r>
      <w:r>
        <w:rPr>
          <w:rFonts w:ascii="Arial" w:hAnsi="Arial" w:cs="Arial"/>
          <w:sz w:val="20"/>
          <w:szCs w:val="20"/>
        </w:rPr>
        <w:t>,</w:t>
      </w:r>
      <w:r w:rsidR="00114F96" w:rsidRPr="000C3D89">
        <w:rPr>
          <w:rFonts w:ascii="Arial" w:hAnsi="Arial" w:cs="Arial"/>
          <w:sz w:val="20"/>
          <w:szCs w:val="20"/>
        </w:rPr>
        <w:t xml:space="preserve"> also stated that the County has been </w:t>
      </w:r>
      <w:r w:rsidR="00114F96" w:rsidRPr="000273D2">
        <w:rPr>
          <w:rFonts w:ascii="Arial" w:hAnsi="Arial" w:cs="Arial"/>
          <w:sz w:val="20"/>
          <w:szCs w:val="20"/>
        </w:rPr>
        <w:t>“diligent to its citizens</w:t>
      </w:r>
      <w:r w:rsidR="00530317" w:rsidRPr="000273D2">
        <w:rPr>
          <w:rFonts w:ascii="Arial" w:hAnsi="Arial" w:cs="Arial"/>
          <w:sz w:val="20"/>
          <w:szCs w:val="20"/>
        </w:rPr>
        <w:t>.”</w:t>
      </w:r>
    </w:p>
    <w:p w14:paraId="6B39CD17" w14:textId="60BE7F6F" w:rsidR="00B745C9" w:rsidRDefault="00791CAC" w:rsidP="00B745C9">
      <w:pPr>
        <w:jc w:val="both"/>
        <w:rPr>
          <w:rFonts w:ascii="Arial" w:hAnsi="Arial" w:cs="Arial"/>
          <w:sz w:val="20"/>
          <w:szCs w:val="20"/>
        </w:rPr>
      </w:pPr>
      <w:r w:rsidRPr="000C3D89">
        <w:rPr>
          <w:rFonts w:ascii="Arial" w:hAnsi="Arial" w:cs="Arial"/>
          <w:b/>
          <w:sz w:val="20"/>
          <w:szCs w:val="20"/>
        </w:rPr>
        <w:t>I</w:t>
      </w:r>
      <w:r w:rsidR="00965F85" w:rsidRPr="000C3D89">
        <w:rPr>
          <w:rFonts w:ascii="Arial" w:hAnsi="Arial" w:cs="Arial"/>
          <w:b/>
          <w:sz w:val="20"/>
          <w:szCs w:val="20"/>
        </w:rPr>
        <w:t>mpact.</w:t>
      </w:r>
      <w:r w:rsidR="00965F85" w:rsidRPr="000C3D89">
        <w:rPr>
          <w:rFonts w:ascii="Arial" w:hAnsi="Arial" w:cs="Arial"/>
          <w:sz w:val="20"/>
          <w:szCs w:val="20"/>
        </w:rPr>
        <w:t xml:space="preserve"> </w:t>
      </w:r>
      <w:r w:rsidR="00CC2319" w:rsidRPr="000C3D89">
        <w:rPr>
          <w:rFonts w:ascii="Arial" w:hAnsi="Arial" w:cs="Arial"/>
          <w:sz w:val="20"/>
          <w:szCs w:val="20"/>
        </w:rPr>
        <w:t xml:space="preserve">Rebuilding a community after a disaster of </w:t>
      </w:r>
      <w:r w:rsidR="00690309">
        <w:rPr>
          <w:rFonts w:ascii="Arial" w:hAnsi="Arial" w:cs="Arial"/>
          <w:sz w:val="20"/>
          <w:szCs w:val="20"/>
        </w:rPr>
        <w:t>historic</w:t>
      </w:r>
      <w:r w:rsidR="00CC2319" w:rsidRPr="000C3D89">
        <w:rPr>
          <w:rFonts w:ascii="Arial" w:hAnsi="Arial" w:cs="Arial"/>
          <w:sz w:val="20"/>
          <w:szCs w:val="20"/>
        </w:rPr>
        <w:t xml:space="preserve"> proportions is </w:t>
      </w:r>
      <w:r w:rsidR="00DB487B" w:rsidRPr="000C3D89">
        <w:rPr>
          <w:rFonts w:ascii="Arial" w:hAnsi="Arial" w:cs="Arial"/>
          <w:sz w:val="20"/>
          <w:szCs w:val="20"/>
        </w:rPr>
        <w:t xml:space="preserve">a long and </w:t>
      </w:r>
      <w:r w:rsidR="00CC2319" w:rsidRPr="000C3D89">
        <w:rPr>
          <w:rFonts w:ascii="Arial" w:hAnsi="Arial" w:cs="Arial"/>
          <w:sz w:val="20"/>
          <w:szCs w:val="20"/>
        </w:rPr>
        <w:t xml:space="preserve">arduous </w:t>
      </w:r>
      <w:r w:rsidR="00DB487B" w:rsidRPr="000C3D89">
        <w:rPr>
          <w:rFonts w:ascii="Arial" w:hAnsi="Arial" w:cs="Arial"/>
          <w:sz w:val="20"/>
          <w:szCs w:val="20"/>
        </w:rPr>
        <w:t>road</w:t>
      </w:r>
      <w:r w:rsidR="00CC2319" w:rsidRPr="000C3D89">
        <w:rPr>
          <w:rFonts w:ascii="Arial" w:hAnsi="Arial" w:cs="Arial"/>
          <w:sz w:val="20"/>
          <w:szCs w:val="20"/>
        </w:rPr>
        <w:t xml:space="preserve">. </w:t>
      </w:r>
      <w:r w:rsidR="00965F85" w:rsidRPr="000C3D89">
        <w:rPr>
          <w:rFonts w:ascii="Arial" w:hAnsi="Arial" w:cs="Arial"/>
          <w:sz w:val="20"/>
          <w:szCs w:val="20"/>
        </w:rPr>
        <w:t xml:space="preserve">It takes </w:t>
      </w:r>
      <w:r w:rsidR="00CC2319" w:rsidRPr="000C3D89">
        <w:rPr>
          <w:rFonts w:ascii="Arial" w:hAnsi="Arial" w:cs="Arial"/>
          <w:sz w:val="20"/>
          <w:szCs w:val="20"/>
        </w:rPr>
        <w:t>the</w:t>
      </w:r>
      <w:r w:rsidR="00965F85" w:rsidRPr="000C3D89">
        <w:rPr>
          <w:rFonts w:ascii="Arial" w:hAnsi="Arial" w:cs="Arial"/>
          <w:sz w:val="20"/>
          <w:szCs w:val="20"/>
        </w:rPr>
        <w:t xml:space="preserve"> whole community working together to help all of us recover. </w:t>
      </w:r>
      <w:r w:rsidR="00B745C9" w:rsidRPr="000273D2">
        <w:rPr>
          <w:rFonts w:ascii="Arial" w:hAnsi="Arial" w:cs="Arial"/>
          <w:sz w:val="20"/>
          <w:szCs w:val="20"/>
        </w:rPr>
        <w:t>That said, Richland County has developed a Recovery Concept of Operations that can be considered a national best practice. Richland County’s Recovery Concept of Operations allows the voices of the public, especially those most disadvantaged, to be heard by the County government through the Blue Ribbon Committee and its extensive public outreach efforts. In addition, to help meet the unmet needs of its residents, Richland County has developed and leveraged relationships with the MFRG under the direction of United Way and the VOADs to help its most vulnerable residents begin to recover while awaiting federal funds. Finally, Richland County is leveraging and coordinating a number of federal grant programs to help its most vulnerable citizens recover from the damage caused by this devastating storm.</w:t>
      </w:r>
    </w:p>
    <w:p w14:paraId="296EA637" w14:textId="072BB199" w:rsidR="00CC2319" w:rsidRDefault="00CC2319" w:rsidP="00965F85">
      <w:pPr>
        <w:rPr>
          <w:rFonts w:ascii="Arial" w:hAnsi="Arial" w:cs="Arial"/>
          <w:sz w:val="20"/>
          <w:szCs w:val="20"/>
        </w:rPr>
      </w:pPr>
      <w:r w:rsidRPr="000C3D89">
        <w:rPr>
          <w:rFonts w:ascii="Arial" w:hAnsi="Arial" w:cs="Arial"/>
          <w:sz w:val="20"/>
          <w:szCs w:val="20"/>
        </w:rPr>
        <w:t>Although the County will never be the same after such a catastrophic event, we can lessen the impacts of future disasters by</w:t>
      </w:r>
      <w:r w:rsidR="00E412A5" w:rsidRPr="000C3D89">
        <w:rPr>
          <w:rFonts w:ascii="Arial" w:hAnsi="Arial" w:cs="Arial"/>
          <w:sz w:val="20"/>
          <w:szCs w:val="20"/>
        </w:rPr>
        <w:t xml:space="preserve"> identifying vulnerabilities and</w:t>
      </w:r>
      <w:r w:rsidRPr="000C3D89">
        <w:rPr>
          <w:rFonts w:ascii="Arial" w:hAnsi="Arial" w:cs="Arial"/>
          <w:sz w:val="20"/>
          <w:szCs w:val="20"/>
        </w:rPr>
        <w:t xml:space="preserve"> </w:t>
      </w:r>
      <w:r w:rsidR="00E412A5" w:rsidRPr="000C3D89">
        <w:rPr>
          <w:rFonts w:ascii="Arial" w:hAnsi="Arial" w:cs="Arial"/>
          <w:sz w:val="20"/>
          <w:szCs w:val="20"/>
        </w:rPr>
        <w:t>increasing our resiliency to such incidents</w:t>
      </w:r>
      <w:r w:rsidR="00DB487B" w:rsidRPr="000C3D89">
        <w:rPr>
          <w:rFonts w:ascii="Arial" w:hAnsi="Arial" w:cs="Arial"/>
          <w:sz w:val="20"/>
          <w:szCs w:val="20"/>
        </w:rPr>
        <w:t>.</w:t>
      </w:r>
    </w:p>
    <w:p w14:paraId="18E231E6" w14:textId="780D1BB7" w:rsidR="00965F85" w:rsidRPr="000C3D89" w:rsidRDefault="00965F85">
      <w:pPr>
        <w:rPr>
          <w:rFonts w:ascii="Arial" w:hAnsi="Arial" w:cs="Arial"/>
          <w:b/>
          <w:bCs/>
          <w:sz w:val="20"/>
          <w:szCs w:val="20"/>
        </w:rPr>
      </w:pPr>
      <w:r w:rsidRPr="000C3D89">
        <w:rPr>
          <w:rFonts w:ascii="Arial" w:hAnsi="Arial" w:cs="Arial"/>
          <w:sz w:val="20"/>
          <w:szCs w:val="20"/>
        </w:rPr>
        <w:t>For more information about the County’s disaster</w:t>
      </w:r>
      <w:r w:rsidR="003031AD">
        <w:rPr>
          <w:rFonts w:ascii="Arial" w:hAnsi="Arial" w:cs="Arial"/>
          <w:sz w:val="20"/>
          <w:szCs w:val="20"/>
        </w:rPr>
        <w:t xml:space="preserve"> recovery process, please visit </w:t>
      </w:r>
      <w:hyperlink r:id="rId7" w:history="1">
        <w:r w:rsidR="003031AD" w:rsidRPr="008D5F7D">
          <w:rPr>
            <w:rStyle w:val="Hyperlink"/>
            <w:rFonts w:ascii="Arial" w:hAnsi="Arial" w:cs="Arial"/>
            <w:sz w:val="20"/>
            <w:szCs w:val="20"/>
          </w:rPr>
          <w:t>www.rcgov.us/floodrecovery.com</w:t>
        </w:r>
      </w:hyperlink>
      <w:r w:rsidR="003031AD">
        <w:rPr>
          <w:rFonts w:ascii="Arial" w:hAnsi="Arial" w:cs="Arial"/>
          <w:sz w:val="20"/>
          <w:szCs w:val="20"/>
        </w:rPr>
        <w:t xml:space="preserve">. </w:t>
      </w:r>
    </w:p>
    <w:sectPr w:rsidR="00965F85" w:rsidRPr="000C3D89" w:rsidSect="001128A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67250"/>
    <w:multiLevelType w:val="hybridMultilevel"/>
    <w:tmpl w:val="1194C862"/>
    <w:lvl w:ilvl="0" w:tplc="4A84219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DD"/>
    <w:rsid w:val="000273D2"/>
    <w:rsid w:val="00067609"/>
    <w:rsid w:val="00094524"/>
    <w:rsid w:val="000C3D89"/>
    <w:rsid w:val="000D0DFD"/>
    <w:rsid w:val="000E243F"/>
    <w:rsid w:val="001021FC"/>
    <w:rsid w:val="001128AB"/>
    <w:rsid w:val="00114F96"/>
    <w:rsid w:val="00171410"/>
    <w:rsid w:val="001A5587"/>
    <w:rsid w:val="001D03A0"/>
    <w:rsid w:val="0022322E"/>
    <w:rsid w:val="00237DC3"/>
    <w:rsid w:val="0028158C"/>
    <w:rsid w:val="00291820"/>
    <w:rsid w:val="002B6ED4"/>
    <w:rsid w:val="003031AD"/>
    <w:rsid w:val="003152AD"/>
    <w:rsid w:val="003372DD"/>
    <w:rsid w:val="004A0EB6"/>
    <w:rsid w:val="004D5D4D"/>
    <w:rsid w:val="00530317"/>
    <w:rsid w:val="00534A2F"/>
    <w:rsid w:val="005A321E"/>
    <w:rsid w:val="00663EA9"/>
    <w:rsid w:val="00690309"/>
    <w:rsid w:val="006C7CAE"/>
    <w:rsid w:val="00720056"/>
    <w:rsid w:val="00731E64"/>
    <w:rsid w:val="00735130"/>
    <w:rsid w:val="00791CAC"/>
    <w:rsid w:val="007948DD"/>
    <w:rsid w:val="00822236"/>
    <w:rsid w:val="0085666B"/>
    <w:rsid w:val="00880C8E"/>
    <w:rsid w:val="009652C2"/>
    <w:rsid w:val="00965F85"/>
    <w:rsid w:val="0097002F"/>
    <w:rsid w:val="009D4C4F"/>
    <w:rsid w:val="009E11E4"/>
    <w:rsid w:val="00A2286B"/>
    <w:rsid w:val="00A54C55"/>
    <w:rsid w:val="00A7105E"/>
    <w:rsid w:val="00A7433C"/>
    <w:rsid w:val="00AB38E2"/>
    <w:rsid w:val="00AB52D9"/>
    <w:rsid w:val="00AD46D2"/>
    <w:rsid w:val="00B745C9"/>
    <w:rsid w:val="00BF149C"/>
    <w:rsid w:val="00BF1DA8"/>
    <w:rsid w:val="00C16D8A"/>
    <w:rsid w:val="00C23599"/>
    <w:rsid w:val="00CA3F5D"/>
    <w:rsid w:val="00CC2319"/>
    <w:rsid w:val="00D4235B"/>
    <w:rsid w:val="00D961FC"/>
    <w:rsid w:val="00DB487B"/>
    <w:rsid w:val="00DE3E0E"/>
    <w:rsid w:val="00E03683"/>
    <w:rsid w:val="00E412A5"/>
    <w:rsid w:val="00E67C3C"/>
    <w:rsid w:val="00EA312D"/>
    <w:rsid w:val="00EE283E"/>
    <w:rsid w:val="00F37326"/>
    <w:rsid w:val="00F6364B"/>
    <w:rsid w:val="00FC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26A0"/>
  <w15:chartTrackingRefBased/>
  <w15:docId w15:val="{A00319C7-BC9F-4DF3-A448-84566EA8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3"/>
    <w:qFormat/>
    <w:rsid w:val="0097002F"/>
    <w:rPr>
      <w:b/>
      <w:bCs/>
      <w:i/>
      <w:iCs/>
      <w:color w:val="auto"/>
    </w:rPr>
  </w:style>
  <w:style w:type="paragraph" w:styleId="BodyText">
    <w:name w:val="Body Text"/>
    <w:basedOn w:val="Normal"/>
    <w:link w:val="BodyTextChar"/>
    <w:uiPriority w:val="99"/>
    <w:qFormat/>
    <w:rsid w:val="0097002F"/>
    <w:pPr>
      <w:spacing w:after="240" w:line="300" w:lineRule="exact"/>
    </w:pPr>
    <w:rPr>
      <w:rFonts w:ascii="Arial" w:eastAsia="Calibri" w:hAnsi="Arial" w:cs="Arial"/>
      <w:sz w:val="20"/>
      <w:szCs w:val="20"/>
    </w:rPr>
  </w:style>
  <w:style w:type="character" w:customStyle="1" w:styleId="BodyTextChar">
    <w:name w:val="Body Text Char"/>
    <w:basedOn w:val="DefaultParagraphFont"/>
    <w:link w:val="BodyText"/>
    <w:uiPriority w:val="99"/>
    <w:rsid w:val="0097002F"/>
    <w:rPr>
      <w:rFonts w:ascii="Arial" w:eastAsia="Calibri" w:hAnsi="Arial" w:cs="Arial"/>
      <w:sz w:val="20"/>
      <w:szCs w:val="20"/>
    </w:rPr>
  </w:style>
  <w:style w:type="character" w:styleId="CommentReference">
    <w:name w:val="annotation reference"/>
    <w:basedOn w:val="DefaultParagraphFont"/>
    <w:uiPriority w:val="99"/>
    <w:semiHidden/>
    <w:unhideWhenUsed/>
    <w:rsid w:val="00C16D8A"/>
    <w:rPr>
      <w:sz w:val="16"/>
      <w:szCs w:val="16"/>
    </w:rPr>
  </w:style>
  <w:style w:type="paragraph" w:styleId="CommentText">
    <w:name w:val="annotation text"/>
    <w:basedOn w:val="Normal"/>
    <w:link w:val="CommentTextChar"/>
    <w:uiPriority w:val="99"/>
    <w:semiHidden/>
    <w:unhideWhenUsed/>
    <w:rsid w:val="00C16D8A"/>
    <w:pPr>
      <w:spacing w:line="240" w:lineRule="auto"/>
    </w:pPr>
    <w:rPr>
      <w:sz w:val="20"/>
      <w:szCs w:val="20"/>
    </w:rPr>
  </w:style>
  <w:style w:type="character" w:customStyle="1" w:styleId="CommentTextChar">
    <w:name w:val="Comment Text Char"/>
    <w:basedOn w:val="DefaultParagraphFont"/>
    <w:link w:val="CommentText"/>
    <w:uiPriority w:val="99"/>
    <w:semiHidden/>
    <w:rsid w:val="00C16D8A"/>
    <w:rPr>
      <w:sz w:val="20"/>
      <w:szCs w:val="20"/>
    </w:rPr>
  </w:style>
  <w:style w:type="paragraph" w:styleId="CommentSubject">
    <w:name w:val="annotation subject"/>
    <w:basedOn w:val="CommentText"/>
    <w:next w:val="CommentText"/>
    <w:link w:val="CommentSubjectChar"/>
    <w:uiPriority w:val="99"/>
    <w:semiHidden/>
    <w:unhideWhenUsed/>
    <w:rsid w:val="00C16D8A"/>
    <w:rPr>
      <w:b/>
      <w:bCs/>
    </w:rPr>
  </w:style>
  <w:style w:type="character" w:customStyle="1" w:styleId="CommentSubjectChar">
    <w:name w:val="Comment Subject Char"/>
    <w:basedOn w:val="CommentTextChar"/>
    <w:link w:val="CommentSubject"/>
    <w:uiPriority w:val="99"/>
    <w:semiHidden/>
    <w:rsid w:val="00C16D8A"/>
    <w:rPr>
      <w:b/>
      <w:bCs/>
      <w:sz w:val="20"/>
      <w:szCs w:val="20"/>
    </w:rPr>
  </w:style>
  <w:style w:type="paragraph" w:styleId="BalloonText">
    <w:name w:val="Balloon Text"/>
    <w:basedOn w:val="Normal"/>
    <w:link w:val="BalloonTextChar"/>
    <w:uiPriority w:val="99"/>
    <w:semiHidden/>
    <w:unhideWhenUsed/>
    <w:rsid w:val="00C16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8A"/>
    <w:rPr>
      <w:rFonts w:ascii="Segoe UI" w:hAnsi="Segoe UI" w:cs="Segoe UI"/>
      <w:sz w:val="18"/>
      <w:szCs w:val="18"/>
    </w:rPr>
  </w:style>
  <w:style w:type="paragraph" w:styleId="Revision">
    <w:name w:val="Revision"/>
    <w:hidden/>
    <w:uiPriority w:val="99"/>
    <w:semiHidden/>
    <w:rsid w:val="000273D2"/>
    <w:pPr>
      <w:spacing w:after="0" w:line="240" w:lineRule="auto"/>
    </w:pPr>
  </w:style>
  <w:style w:type="paragraph" w:styleId="ListParagraph">
    <w:name w:val="List Paragraph"/>
    <w:basedOn w:val="Normal"/>
    <w:uiPriority w:val="34"/>
    <w:qFormat/>
    <w:rsid w:val="00BF149C"/>
    <w:pPr>
      <w:ind w:left="720"/>
      <w:contextualSpacing/>
    </w:pPr>
  </w:style>
  <w:style w:type="character" w:styleId="Hyperlink">
    <w:name w:val="Hyperlink"/>
    <w:basedOn w:val="DefaultParagraphFont"/>
    <w:uiPriority w:val="99"/>
    <w:unhideWhenUsed/>
    <w:rsid w:val="0030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8108">
      <w:bodyDiv w:val="1"/>
      <w:marLeft w:val="0"/>
      <w:marRight w:val="0"/>
      <w:marTop w:val="0"/>
      <w:marBottom w:val="0"/>
      <w:divBdr>
        <w:top w:val="none" w:sz="0" w:space="0" w:color="auto"/>
        <w:left w:val="none" w:sz="0" w:space="0" w:color="auto"/>
        <w:bottom w:val="none" w:sz="0" w:space="0" w:color="auto"/>
        <w:right w:val="none" w:sz="0" w:space="0" w:color="auto"/>
      </w:divBdr>
    </w:div>
    <w:div w:id="1522621693">
      <w:bodyDiv w:val="1"/>
      <w:marLeft w:val="0"/>
      <w:marRight w:val="0"/>
      <w:marTop w:val="0"/>
      <w:marBottom w:val="0"/>
      <w:divBdr>
        <w:top w:val="none" w:sz="0" w:space="0" w:color="auto"/>
        <w:left w:val="none" w:sz="0" w:space="0" w:color="auto"/>
        <w:bottom w:val="none" w:sz="0" w:space="0" w:color="auto"/>
        <w:right w:val="none" w:sz="0" w:space="0" w:color="auto"/>
      </w:divBdr>
    </w:div>
    <w:div w:id="17166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gov.us/floodrecov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Beekman, Patrick</dc:creator>
  <cp:keywords/>
  <dc:description/>
  <cp:lastModifiedBy>Beekman, Patrick</cp:lastModifiedBy>
  <cp:revision>2</cp:revision>
  <dcterms:created xsi:type="dcterms:W3CDTF">2017-04-14T11:55:00Z</dcterms:created>
  <dcterms:modified xsi:type="dcterms:W3CDTF">2017-04-14T11:55:00Z</dcterms:modified>
</cp:coreProperties>
</file>